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DD98" w14:textId="0EDFCDE2" w:rsidR="005F0C9A" w:rsidRPr="00E940EB" w:rsidRDefault="005F0C9A" w:rsidP="004A343C">
      <w:pPr>
        <w:spacing w:before="120" w:after="120"/>
        <w:jc w:val="both"/>
        <w:rPr>
          <w:rFonts w:ascii="Trebuchet MS" w:hAnsi="Trebuchet MS"/>
          <w:b/>
          <w:bCs/>
          <w:color w:val="002060"/>
          <w:lang w:val="en-US"/>
        </w:rPr>
      </w:pPr>
    </w:p>
    <w:p w14:paraId="398FB827" w14:textId="1BF8E130" w:rsidR="009A3439" w:rsidRPr="00E940EB" w:rsidRDefault="009A3439" w:rsidP="004A343C">
      <w:pPr>
        <w:spacing w:after="0" w:line="240" w:lineRule="auto"/>
        <w:jc w:val="both"/>
        <w:rPr>
          <w:rFonts w:ascii="Trebuchet MS" w:hAnsi="Trebuchet MS"/>
          <w:color w:val="002060"/>
        </w:rPr>
      </w:pPr>
    </w:p>
    <w:p w14:paraId="472B0344" w14:textId="452D469D" w:rsidR="005320A8" w:rsidRPr="00D46D17" w:rsidRDefault="005320A8" w:rsidP="004A343C">
      <w:pPr>
        <w:spacing w:after="0" w:line="240" w:lineRule="auto"/>
        <w:jc w:val="both"/>
        <w:rPr>
          <w:rFonts w:ascii="Trebuchet MS" w:hAnsi="Trebuchet MS"/>
          <w:color w:val="002060"/>
        </w:rPr>
      </w:pPr>
      <w:r w:rsidRPr="00D46D17">
        <w:rPr>
          <w:rFonts w:ascii="Trebuchet MS" w:hAnsi="Trebuchet MS"/>
          <w:color w:val="002060"/>
        </w:rPr>
        <w:t xml:space="preserve">Program:   </w:t>
      </w:r>
      <w:r w:rsidR="00D16690" w:rsidRPr="00D46D17">
        <w:rPr>
          <w:rFonts w:ascii="Trebuchet MS" w:hAnsi="Trebuchet MS"/>
          <w:i/>
          <w:iCs/>
          <w:color w:val="002060"/>
          <w:lang w:val="en-US"/>
        </w:rPr>
        <w:t>“</w:t>
      </w:r>
      <w:r w:rsidRPr="00D46D17">
        <w:rPr>
          <w:rFonts w:ascii="Trebuchet MS" w:hAnsi="Trebuchet MS"/>
          <w:i/>
          <w:iCs/>
          <w:color w:val="002060"/>
        </w:rPr>
        <w:t xml:space="preserve">Programul Incluziune și Demnitate Socială 2021 </w:t>
      </w:r>
      <w:r w:rsidR="00D16690" w:rsidRPr="00D46D17">
        <w:rPr>
          <w:rFonts w:ascii="Trebuchet MS" w:hAnsi="Trebuchet MS"/>
          <w:i/>
          <w:iCs/>
          <w:color w:val="002060"/>
        </w:rPr>
        <w:t>–</w:t>
      </w:r>
      <w:r w:rsidRPr="00D46D17">
        <w:rPr>
          <w:rFonts w:ascii="Trebuchet MS" w:hAnsi="Trebuchet MS"/>
          <w:i/>
          <w:iCs/>
          <w:color w:val="002060"/>
        </w:rPr>
        <w:t xml:space="preserve"> 2027</w:t>
      </w:r>
      <w:r w:rsidR="00D16690" w:rsidRPr="00D46D17">
        <w:rPr>
          <w:rFonts w:ascii="Trebuchet MS" w:hAnsi="Trebuchet MS"/>
          <w:i/>
          <w:iCs/>
          <w:color w:val="002060"/>
        </w:rPr>
        <w:t>”</w:t>
      </w:r>
    </w:p>
    <w:p w14:paraId="12556584" w14:textId="77777777" w:rsidR="00D16690" w:rsidRPr="00D46D17" w:rsidRDefault="00D16690" w:rsidP="004A343C">
      <w:pPr>
        <w:spacing w:after="0" w:line="240" w:lineRule="auto"/>
        <w:jc w:val="both"/>
        <w:rPr>
          <w:rFonts w:ascii="Trebuchet MS" w:hAnsi="Trebuchet MS"/>
          <w:color w:val="002060"/>
        </w:rPr>
      </w:pPr>
    </w:p>
    <w:p w14:paraId="58292D14" w14:textId="77777777" w:rsidR="005320A8" w:rsidRPr="00D46D17" w:rsidRDefault="005320A8" w:rsidP="004A343C">
      <w:pPr>
        <w:spacing w:after="0" w:line="240" w:lineRule="auto"/>
        <w:jc w:val="both"/>
        <w:rPr>
          <w:rFonts w:ascii="Trebuchet MS" w:hAnsi="Trebuchet MS"/>
          <w:i/>
          <w:iCs/>
          <w:color w:val="002060"/>
        </w:rPr>
      </w:pPr>
      <w:r w:rsidRPr="00D46D17">
        <w:rPr>
          <w:rFonts w:ascii="Trebuchet MS" w:hAnsi="Trebuchet MS"/>
          <w:color w:val="002060"/>
        </w:rPr>
        <w:t xml:space="preserve">Prioritate: P06. </w:t>
      </w:r>
      <w:bookmarkStart w:id="0" w:name="_Hlk134197159"/>
      <w:r w:rsidRPr="00D46D17">
        <w:rPr>
          <w:rFonts w:ascii="Trebuchet MS" w:hAnsi="Trebuchet MS"/>
          <w:i/>
          <w:iCs/>
          <w:color w:val="002060"/>
        </w:rPr>
        <w:t xml:space="preserve">Servicii de suport pentru persoane vârstnice </w:t>
      </w:r>
      <w:bookmarkEnd w:id="0"/>
    </w:p>
    <w:p w14:paraId="4121276A" w14:textId="77777777" w:rsidR="00D16690" w:rsidRPr="00D46D17" w:rsidRDefault="00D16690" w:rsidP="004A343C">
      <w:pPr>
        <w:spacing w:after="0" w:line="240" w:lineRule="auto"/>
        <w:jc w:val="both"/>
        <w:rPr>
          <w:rFonts w:ascii="Trebuchet MS" w:hAnsi="Trebuchet MS"/>
          <w:color w:val="002060"/>
        </w:rPr>
      </w:pPr>
    </w:p>
    <w:p w14:paraId="3EB34F41" w14:textId="77777777" w:rsidR="005320A8" w:rsidRPr="00D46D17" w:rsidRDefault="005320A8" w:rsidP="004A343C">
      <w:pPr>
        <w:spacing w:after="0" w:line="240" w:lineRule="auto"/>
        <w:jc w:val="both"/>
        <w:rPr>
          <w:rFonts w:ascii="Trebuchet MS" w:hAnsi="Trebuchet MS"/>
          <w:i/>
          <w:iCs/>
          <w:color w:val="002060"/>
        </w:rPr>
      </w:pPr>
      <w:r w:rsidRPr="00D46D17">
        <w:rPr>
          <w:rFonts w:ascii="Trebuchet MS" w:hAnsi="Trebuchet MS"/>
          <w:color w:val="002060"/>
        </w:rPr>
        <w:t xml:space="preserve">Obiectiv specific: </w:t>
      </w:r>
      <w:bookmarkStart w:id="1" w:name="_Hlk134197183"/>
      <w:r w:rsidRPr="00D46D17">
        <w:rPr>
          <w:rFonts w:ascii="Trebuchet MS" w:hAnsi="Trebuchet MS"/>
          <w:i/>
          <w:iCs/>
          <w:color w:val="002060"/>
        </w:rPr>
        <w:t>RSO4.3. Promovarea incluziunii socioeconomice a comunităților marginalizate, a gospodăriilor cu venituri reduse și a grupurilor defavorizate, inclusiv a persoanelor cu nevoi speciale, prin acțiuni integrate, inclusiv locuințe și servicii sociale (FEDR)</w:t>
      </w:r>
    </w:p>
    <w:p w14:paraId="7FF4352B" w14:textId="77777777" w:rsidR="005320A8" w:rsidRPr="00D46D17" w:rsidRDefault="005320A8" w:rsidP="004A343C">
      <w:pPr>
        <w:spacing w:after="0" w:line="240" w:lineRule="auto"/>
        <w:jc w:val="both"/>
        <w:rPr>
          <w:rFonts w:ascii="Trebuchet MS" w:hAnsi="Trebuchet MS"/>
          <w:i/>
          <w:iCs/>
          <w:color w:val="002060"/>
        </w:rPr>
      </w:pPr>
      <w:r w:rsidRPr="00D46D17">
        <w:rPr>
          <w:rFonts w:ascii="Trebuchet MS" w:hAnsi="Trebuchet MS"/>
          <w:i/>
          <w:iCs/>
          <w:color w:val="002060"/>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bookmarkEnd w:id="1"/>
    <w:p w14:paraId="56A8BA8A" w14:textId="77777777" w:rsidR="005320A8" w:rsidRPr="00D46D17" w:rsidRDefault="005320A8" w:rsidP="004A343C">
      <w:pPr>
        <w:spacing w:after="0" w:line="240" w:lineRule="auto"/>
        <w:jc w:val="both"/>
        <w:rPr>
          <w:rFonts w:ascii="Trebuchet MS" w:hAnsi="Trebuchet MS"/>
          <w:color w:val="002060"/>
        </w:rPr>
      </w:pPr>
    </w:p>
    <w:p w14:paraId="55C543A5" w14:textId="53C86597" w:rsidR="005320A8" w:rsidRPr="00D46D17" w:rsidRDefault="005320A8" w:rsidP="004A343C">
      <w:pPr>
        <w:spacing w:after="0" w:line="240" w:lineRule="auto"/>
        <w:jc w:val="both"/>
        <w:rPr>
          <w:rFonts w:ascii="Trebuchet MS" w:hAnsi="Trebuchet MS"/>
          <w:color w:val="002060"/>
        </w:rPr>
      </w:pPr>
    </w:p>
    <w:p w14:paraId="5F24E26F" w14:textId="77777777" w:rsidR="005320A8" w:rsidRPr="00D46D17" w:rsidRDefault="005320A8" w:rsidP="004A343C">
      <w:pPr>
        <w:spacing w:after="0" w:line="240" w:lineRule="auto"/>
        <w:jc w:val="both"/>
        <w:rPr>
          <w:rFonts w:ascii="Trebuchet MS" w:hAnsi="Trebuchet MS"/>
          <w:color w:val="002060"/>
        </w:rPr>
      </w:pPr>
    </w:p>
    <w:p w14:paraId="02BD5B68" w14:textId="77777777" w:rsidR="005320A8" w:rsidRPr="00D46D17" w:rsidRDefault="005320A8" w:rsidP="004A343C">
      <w:pPr>
        <w:spacing w:after="0" w:line="240" w:lineRule="auto"/>
        <w:jc w:val="both"/>
        <w:rPr>
          <w:rFonts w:ascii="Trebuchet MS" w:hAnsi="Trebuchet MS"/>
          <w:color w:val="002060"/>
        </w:rPr>
      </w:pPr>
    </w:p>
    <w:p w14:paraId="16108BF5" w14:textId="77777777" w:rsidR="005320A8" w:rsidRPr="00D46D17" w:rsidRDefault="005320A8" w:rsidP="004A343C">
      <w:pPr>
        <w:spacing w:after="0" w:line="240" w:lineRule="auto"/>
        <w:jc w:val="both"/>
        <w:rPr>
          <w:rFonts w:ascii="Trebuchet MS" w:hAnsi="Trebuchet MS"/>
          <w:color w:val="002060"/>
        </w:rPr>
      </w:pPr>
    </w:p>
    <w:p w14:paraId="56032DCF" w14:textId="77777777" w:rsidR="00D16690" w:rsidRPr="00D46D17" w:rsidRDefault="00D16690" w:rsidP="00D16690">
      <w:pPr>
        <w:jc w:val="center"/>
        <w:rPr>
          <w:rFonts w:ascii="Trebuchet MS" w:hAnsi="Trebuchet MS"/>
          <w:b/>
          <w:bCs/>
          <w:color w:val="002060"/>
        </w:rPr>
      </w:pPr>
      <w:r w:rsidRPr="00D46D17">
        <w:rPr>
          <w:rFonts w:ascii="Trebuchet MS" w:hAnsi="Trebuchet MS"/>
          <w:b/>
          <w:bCs/>
          <w:color w:val="002060"/>
        </w:rPr>
        <w:t>Ghidul Solicitantului Condiții Specifice</w:t>
      </w:r>
    </w:p>
    <w:p w14:paraId="748C4175" w14:textId="77777777" w:rsidR="005320A8" w:rsidRPr="00D46D17" w:rsidRDefault="005320A8" w:rsidP="004A343C">
      <w:pPr>
        <w:spacing w:after="0" w:line="240" w:lineRule="auto"/>
        <w:jc w:val="both"/>
        <w:rPr>
          <w:rFonts w:ascii="Trebuchet MS" w:hAnsi="Trebuchet MS"/>
          <w:color w:val="002060"/>
        </w:rPr>
      </w:pPr>
    </w:p>
    <w:p w14:paraId="07F936EA" w14:textId="77777777" w:rsidR="005320A8" w:rsidRPr="00D46D17" w:rsidRDefault="005320A8" w:rsidP="004A343C">
      <w:pPr>
        <w:spacing w:after="0" w:line="240" w:lineRule="auto"/>
        <w:jc w:val="both"/>
        <w:rPr>
          <w:rFonts w:ascii="Trebuchet MS" w:hAnsi="Trebuchet MS"/>
          <w:color w:val="002060"/>
        </w:rPr>
      </w:pPr>
    </w:p>
    <w:p w14:paraId="6A93AA96" w14:textId="7042B873" w:rsidR="001E0AC1" w:rsidRPr="00D46D17" w:rsidRDefault="00D16690" w:rsidP="00E940EB">
      <w:pPr>
        <w:spacing w:after="0" w:line="240" w:lineRule="auto"/>
        <w:jc w:val="center"/>
        <w:rPr>
          <w:rFonts w:ascii="Trebuchet MS" w:hAnsi="Trebuchet MS"/>
          <w:b/>
          <w:bCs/>
          <w:color w:val="002060"/>
        </w:rPr>
      </w:pPr>
      <w:bookmarkStart w:id="2" w:name="_Hlk134197132"/>
      <w:r w:rsidRPr="00D46D17">
        <w:rPr>
          <w:rFonts w:ascii="Trebuchet MS" w:hAnsi="Trebuchet MS"/>
          <w:b/>
          <w:bCs/>
          <w:color w:val="002060"/>
          <w:lang w:val="en-US"/>
        </w:rPr>
        <w:t>“</w:t>
      </w:r>
      <w:r w:rsidR="005320A8" w:rsidRPr="00D46D17">
        <w:rPr>
          <w:rFonts w:ascii="Trebuchet MS" w:hAnsi="Trebuchet MS"/>
          <w:b/>
          <w:bCs/>
          <w:color w:val="002060"/>
        </w:rPr>
        <w:t>COMUNITĂȚI DE SENIORI</w:t>
      </w:r>
      <w:r w:rsidRPr="00D46D17">
        <w:rPr>
          <w:rFonts w:ascii="Trebuchet MS" w:hAnsi="Trebuchet MS"/>
          <w:b/>
          <w:bCs/>
          <w:color w:val="002060"/>
        </w:rPr>
        <w:t>”</w:t>
      </w:r>
    </w:p>
    <w:bookmarkEnd w:id="2"/>
    <w:p w14:paraId="186879AA" w14:textId="77777777" w:rsidR="00907AE9" w:rsidRPr="00D46D17" w:rsidRDefault="00907AE9" w:rsidP="00E940EB">
      <w:pPr>
        <w:spacing w:before="120" w:after="120"/>
        <w:jc w:val="center"/>
        <w:rPr>
          <w:rFonts w:ascii="Trebuchet MS" w:hAnsi="Trebuchet MS"/>
          <w:color w:val="002060"/>
        </w:rPr>
      </w:pPr>
    </w:p>
    <w:p w14:paraId="21930C06" w14:textId="77777777" w:rsidR="005320A8" w:rsidRPr="00D46D17" w:rsidRDefault="005320A8" w:rsidP="00E940EB">
      <w:pPr>
        <w:spacing w:before="120" w:after="120"/>
        <w:jc w:val="center"/>
        <w:rPr>
          <w:rFonts w:ascii="Trebuchet MS" w:hAnsi="Trebuchet MS"/>
          <w:color w:val="002060"/>
        </w:rPr>
      </w:pPr>
    </w:p>
    <w:p w14:paraId="600C15D1" w14:textId="77777777" w:rsidR="005320A8" w:rsidRPr="00D46D17" w:rsidRDefault="005320A8" w:rsidP="00E940EB">
      <w:pPr>
        <w:spacing w:before="120" w:after="120"/>
        <w:jc w:val="center"/>
        <w:rPr>
          <w:rFonts w:ascii="Trebuchet MS" w:hAnsi="Trebuchet MS"/>
          <w:color w:val="002060"/>
        </w:rPr>
      </w:pPr>
    </w:p>
    <w:p w14:paraId="29B7F597" w14:textId="77777777" w:rsidR="005320A8" w:rsidRPr="00D46D17" w:rsidRDefault="005320A8" w:rsidP="00E940EB">
      <w:pPr>
        <w:spacing w:before="120" w:after="120"/>
        <w:jc w:val="center"/>
        <w:rPr>
          <w:rFonts w:ascii="Trebuchet MS" w:hAnsi="Trebuchet MS"/>
          <w:color w:val="002060"/>
        </w:rPr>
      </w:pPr>
    </w:p>
    <w:p w14:paraId="5DAF0C07" w14:textId="77777777" w:rsidR="005320A8" w:rsidRPr="00D46D17" w:rsidRDefault="005320A8" w:rsidP="00E940EB">
      <w:pPr>
        <w:spacing w:before="120" w:after="120"/>
        <w:jc w:val="center"/>
        <w:rPr>
          <w:rFonts w:ascii="Trebuchet MS" w:hAnsi="Trebuchet MS"/>
          <w:color w:val="002060"/>
        </w:rPr>
      </w:pPr>
    </w:p>
    <w:p w14:paraId="23282727" w14:textId="4E0EF836" w:rsidR="005320A8" w:rsidRPr="00D46D17" w:rsidRDefault="005320A8" w:rsidP="00E940EB">
      <w:pPr>
        <w:spacing w:before="120" w:after="120"/>
        <w:jc w:val="center"/>
        <w:rPr>
          <w:rFonts w:ascii="Trebuchet MS" w:hAnsi="Trebuchet MS"/>
          <w:color w:val="002060"/>
        </w:rPr>
      </w:pPr>
      <w:r w:rsidRPr="00D46D17">
        <w:rPr>
          <w:rFonts w:ascii="Trebuchet MS" w:hAnsi="Trebuchet MS"/>
          <w:color w:val="002060"/>
        </w:rPr>
        <w:t>Mai 2023</w:t>
      </w:r>
    </w:p>
    <w:p w14:paraId="03FA4690" w14:textId="77777777" w:rsidR="005320A8" w:rsidRPr="00D46D17" w:rsidRDefault="005320A8" w:rsidP="004A343C">
      <w:pPr>
        <w:spacing w:before="120" w:after="120"/>
        <w:jc w:val="both"/>
        <w:rPr>
          <w:rFonts w:ascii="Trebuchet MS" w:hAnsi="Trebuchet MS"/>
          <w:color w:val="002060"/>
        </w:rPr>
      </w:pPr>
    </w:p>
    <w:p w14:paraId="04FD4809" w14:textId="77777777" w:rsidR="005320A8" w:rsidRPr="00D46D17" w:rsidRDefault="005320A8" w:rsidP="004A343C">
      <w:pPr>
        <w:spacing w:before="120" w:after="120"/>
        <w:jc w:val="both"/>
        <w:rPr>
          <w:rFonts w:ascii="Trebuchet MS" w:hAnsi="Trebuchet MS"/>
          <w:color w:val="002060"/>
        </w:rPr>
      </w:pPr>
    </w:p>
    <w:p w14:paraId="097A38D8" w14:textId="77777777" w:rsidR="005320A8" w:rsidRPr="00D46D17" w:rsidRDefault="005320A8">
      <w:pPr>
        <w:spacing w:before="120" w:after="120"/>
        <w:jc w:val="both"/>
        <w:rPr>
          <w:rFonts w:ascii="Trebuchet MS" w:hAnsi="Trebuchet MS"/>
          <w:color w:val="002060"/>
        </w:rPr>
      </w:pPr>
    </w:p>
    <w:p w14:paraId="4A51F12C" w14:textId="77777777" w:rsidR="00C83684" w:rsidRPr="00D46D17" w:rsidRDefault="00C83684">
      <w:pPr>
        <w:spacing w:before="120" w:after="120"/>
        <w:jc w:val="both"/>
        <w:rPr>
          <w:rFonts w:ascii="Trebuchet MS" w:hAnsi="Trebuchet MS"/>
          <w:color w:val="002060"/>
        </w:rPr>
      </w:pPr>
    </w:p>
    <w:p w14:paraId="1E488377" w14:textId="77777777" w:rsidR="00C83684" w:rsidRPr="00D46D17" w:rsidRDefault="00C83684">
      <w:pPr>
        <w:spacing w:before="120" w:after="120"/>
        <w:jc w:val="both"/>
        <w:rPr>
          <w:rFonts w:ascii="Trebuchet MS" w:hAnsi="Trebuchet MS"/>
          <w:color w:val="002060"/>
        </w:rPr>
      </w:pPr>
    </w:p>
    <w:p w14:paraId="2BD79FFD" w14:textId="77777777" w:rsidR="00C83684" w:rsidRPr="00D46D17" w:rsidRDefault="00C83684">
      <w:pPr>
        <w:spacing w:before="120" w:after="120"/>
        <w:jc w:val="both"/>
        <w:rPr>
          <w:rFonts w:ascii="Trebuchet MS" w:hAnsi="Trebuchet MS"/>
          <w:color w:val="002060"/>
        </w:rPr>
      </w:pPr>
    </w:p>
    <w:p w14:paraId="40305533" w14:textId="77777777" w:rsidR="00C83684" w:rsidRPr="00D46D17" w:rsidRDefault="00C83684">
      <w:pPr>
        <w:spacing w:before="120" w:after="120"/>
        <w:jc w:val="both"/>
        <w:rPr>
          <w:rFonts w:ascii="Trebuchet MS" w:hAnsi="Trebuchet MS"/>
          <w:color w:val="002060"/>
        </w:rPr>
      </w:pPr>
    </w:p>
    <w:p w14:paraId="30924E1E" w14:textId="77777777" w:rsidR="009965B6" w:rsidRPr="00D46D17" w:rsidRDefault="009965B6">
      <w:pPr>
        <w:spacing w:before="120" w:after="120"/>
        <w:jc w:val="both"/>
        <w:rPr>
          <w:rFonts w:ascii="Trebuchet MS" w:hAnsi="Trebuchet MS"/>
          <w:color w:val="002060"/>
        </w:rPr>
      </w:pPr>
    </w:p>
    <w:p w14:paraId="1E7C4A05" w14:textId="77777777" w:rsidR="009965B6" w:rsidRPr="00D46D17" w:rsidRDefault="009965B6">
      <w:pPr>
        <w:spacing w:before="120" w:after="120"/>
        <w:jc w:val="both"/>
        <w:rPr>
          <w:rFonts w:ascii="Trebuchet MS" w:hAnsi="Trebuchet MS"/>
          <w:color w:val="002060"/>
        </w:rPr>
      </w:pPr>
    </w:p>
    <w:sdt>
      <w:sdtPr>
        <w:rPr>
          <w:rFonts w:ascii="Trebuchet MS" w:eastAsiaTheme="minorHAnsi" w:hAnsi="Trebuchet MS" w:cstheme="minorBidi"/>
          <w:color w:val="002060"/>
          <w:sz w:val="22"/>
          <w:szCs w:val="22"/>
          <w:lang w:val="ro-RO"/>
        </w:rPr>
        <w:id w:val="-930275272"/>
        <w:docPartObj>
          <w:docPartGallery w:val="Table of Contents"/>
          <w:docPartUnique/>
        </w:docPartObj>
      </w:sdtPr>
      <w:sdtEndPr>
        <w:rPr>
          <w:b/>
          <w:bCs/>
          <w:noProof/>
        </w:rPr>
      </w:sdtEndPr>
      <w:sdtContent>
        <w:p w14:paraId="6F837B44" w14:textId="29F2D7A0" w:rsidR="00C83684" w:rsidRPr="00D46D17" w:rsidRDefault="00C83684">
          <w:pPr>
            <w:pStyle w:val="TOCHeading"/>
            <w:rPr>
              <w:rFonts w:ascii="Trebuchet MS" w:hAnsi="Trebuchet MS"/>
              <w:color w:val="002060"/>
              <w:sz w:val="22"/>
              <w:szCs w:val="22"/>
            </w:rPr>
          </w:pPr>
          <w:r w:rsidRPr="00D46D17">
            <w:rPr>
              <w:rFonts w:ascii="Trebuchet MS" w:hAnsi="Trebuchet MS"/>
              <w:color w:val="002060"/>
              <w:sz w:val="22"/>
              <w:szCs w:val="22"/>
            </w:rPr>
            <w:t>Contents</w:t>
          </w:r>
        </w:p>
        <w:p w14:paraId="32076AE4" w14:textId="6E3B3C26" w:rsidR="00BD4443" w:rsidRPr="00D46D17" w:rsidRDefault="00C83684">
          <w:pPr>
            <w:pStyle w:val="TOC1"/>
            <w:rPr>
              <w:rFonts w:ascii="Trebuchet MS" w:eastAsiaTheme="minorEastAsia" w:hAnsi="Trebuchet MS"/>
              <w:noProof/>
              <w:color w:val="002060"/>
              <w:kern w:val="2"/>
              <w:lang w:val="en-US"/>
              <w14:ligatures w14:val="standardContextual"/>
            </w:rPr>
          </w:pPr>
          <w:r w:rsidRPr="00D46D17">
            <w:rPr>
              <w:rFonts w:ascii="Trebuchet MS" w:hAnsi="Trebuchet MS"/>
              <w:color w:val="002060"/>
            </w:rPr>
            <w:fldChar w:fldCharType="begin"/>
          </w:r>
          <w:r w:rsidRPr="00D46D17">
            <w:rPr>
              <w:rFonts w:ascii="Trebuchet MS" w:hAnsi="Trebuchet MS"/>
              <w:color w:val="002060"/>
            </w:rPr>
            <w:instrText xml:space="preserve"> TOC \o "1-3" \h \z \u </w:instrText>
          </w:r>
          <w:r w:rsidRPr="00D46D17">
            <w:rPr>
              <w:rFonts w:ascii="Trebuchet MS" w:hAnsi="Trebuchet MS"/>
              <w:color w:val="002060"/>
            </w:rPr>
            <w:fldChar w:fldCharType="separate"/>
          </w:r>
          <w:hyperlink w:anchor="_Toc134174881" w:history="1">
            <w:r w:rsidR="00BD4443" w:rsidRPr="00D46D17">
              <w:rPr>
                <w:rStyle w:val="Hyperlink"/>
                <w:rFonts w:ascii="Trebuchet MS" w:hAnsi="Trebuchet MS"/>
                <w:noProof/>
                <w:color w:val="002060"/>
              </w:rPr>
              <w:t>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PREAMBUL, ABREVIERI ȘI GLOSAR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_Toc134174881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5</w:t>
            </w:r>
            <w:r w:rsidR="00BD4443" w:rsidRPr="00D46D17">
              <w:rPr>
                <w:rFonts w:ascii="Trebuchet MS" w:hAnsi="Trebuchet MS"/>
                <w:noProof/>
                <w:webHidden/>
                <w:color w:val="002060"/>
              </w:rPr>
              <w:fldChar w:fldCharType="end"/>
            </w:r>
          </w:hyperlink>
        </w:p>
        <w:p w14:paraId="619C8085" w14:textId="426355BC"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4882" w:history="1">
            <w:r w:rsidR="00BD4443" w:rsidRPr="00D46D17">
              <w:rPr>
                <w:rStyle w:val="Hyperlink"/>
                <w:rFonts w:ascii="Trebuchet MS" w:hAnsi="Trebuchet MS"/>
                <w:noProof/>
                <w:color w:val="002060"/>
              </w:rPr>
              <w:t>1.1 Preambul</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_Toc134174882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5</w:t>
            </w:r>
            <w:r w:rsidR="00BD4443" w:rsidRPr="00D46D17">
              <w:rPr>
                <w:rFonts w:ascii="Trebuchet MS" w:hAnsi="Trebuchet MS"/>
                <w:noProof/>
                <w:webHidden/>
                <w:color w:val="002060"/>
              </w:rPr>
              <w:fldChar w:fldCharType="end"/>
            </w:r>
          </w:hyperlink>
        </w:p>
        <w:p w14:paraId="4BFB6A66" w14:textId="63C42EAB"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4883" w:history="1">
            <w:r w:rsidR="00BD4443" w:rsidRPr="00D46D17">
              <w:rPr>
                <w:rStyle w:val="Hyperlink"/>
                <w:rFonts w:ascii="Trebuchet MS" w:hAnsi="Trebuchet MS"/>
                <w:noProof/>
                <w:color w:val="002060"/>
              </w:rPr>
              <w:t>1.2 Abrevieri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_Toc134174883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6</w:t>
            </w:r>
            <w:r w:rsidR="00BD4443" w:rsidRPr="00D46D17">
              <w:rPr>
                <w:rFonts w:ascii="Trebuchet MS" w:hAnsi="Trebuchet MS"/>
                <w:noProof/>
                <w:webHidden/>
                <w:color w:val="002060"/>
              </w:rPr>
              <w:fldChar w:fldCharType="end"/>
            </w:r>
          </w:hyperlink>
        </w:p>
        <w:p w14:paraId="072D9D1B" w14:textId="447660E2"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886" w:history="1">
            <w:r w:rsidR="00BD4443" w:rsidRPr="00D46D17">
              <w:rPr>
                <w:rStyle w:val="Hyperlink"/>
                <w:rFonts w:ascii="Trebuchet MS" w:hAnsi="Trebuchet MS"/>
                <w:noProof/>
                <w:color w:val="002060"/>
              </w:rPr>
              <w:t>1.3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Glosar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_Toc134174886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7</w:t>
            </w:r>
            <w:r w:rsidR="00BD4443" w:rsidRPr="00D46D17">
              <w:rPr>
                <w:rFonts w:ascii="Trebuchet MS" w:hAnsi="Trebuchet MS"/>
                <w:noProof/>
                <w:webHidden/>
                <w:color w:val="002060"/>
              </w:rPr>
              <w:fldChar w:fldCharType="end"/>
            </w:r>
          </w:hyperlink>
        </w:p>
        <w:p w14:paraId="7BF0C44F" w14:textId="7EDA4E43"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4890" w:history="1">
            <w:r w:rsidR="00BD4443" w:rsidRPr="00D46D17">
              <w:rPr>
                <w:rStyle w:val="Hyperlink"/>
                <w:rFonts w:ascii="Trebuchet MS" w:hAnsi="Trebuchet MS"/>
                <w:b/>
                <w:bCs/>
                <w:noProof/>
                <w:color w:val="002060"/>
              </w:rPr>
              <w:t>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b/>
                <w:bCs/>
                <w:noProof/>
                <w:color w:val="002060"/>
              </w:rPr>
              <w:t>ELEMENTE DE CONTEXT</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_Toc134174890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8</w:t>
            </w:r>
            <w:r w:rsidR="00BD4443" w:rsidRPr="00D46D17">
              <w:rPr>
                <w:rFonts w:ascii="Trebuchet MS" w:hAnsi="Trebuchet MS"/>
                <w:noProof/>
                <w:webHidden/>
                <w:color w:val="002060"/>
              </w:rPr>
              <w:fldChar w:fldCharType="end"/>
            </w:r>
          </w:hyperlink>
        </w:p>
        <w:p w14:paraId="5EA8110B" w14:textId="7DEB2CB0"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891" w:history="1">
            <w:r w:rsidR="00BD4443" w:rsidRPr="00D46D17">
              <w:rPr>
                <w:rStyle w:val="Hyperlink"/>
                <w:rFonts w:ascii="Trebuchet MS" w:hAnsi="Trebuchet MS"/>
                <w:noProof/>
                <w:color w:val="002060"/>
              </w:rPr>
              <w:t>2.1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Informații generale Program</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_Toc134174891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8</w:t>
            </w:r>
            <w:r w:rsidR="00BD4443" w:rsidRPr="00D46D17">
              <w:rPr>
                <w:rFonts w:ascii="Trebuchet MS" w:hAnsi="Trebuchet MS"/>
                <w:noProof/>
                <w:webHidden/>
                <w:color w:val="002060"/>
              </w:rPr>
              <w:fldChar w:fldCharType="end"/>
            </w:r>
          </w:hyperlink>
        </w:p>
        <w:p w14:paraId="70A2C70F" w14:textId="1719E709"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892" w:history="1">
            <w:r w:rsidR="00BD4443" w:rsidRPr="00D46D17">
              <w:rPr>
                <w:rStyle w:val="Hyperlink"/>
                <w:rFonts w:ascii="Trebuchet MS" w:hAnsi="Trebuchet MS"/>
                <w:noProof/>
                <w:color w:val="002060"/>
              </w:rPr>
              <w:t>2.2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Prioritatea/Fond/Obiectiv de politică/Obiectiv specific</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_Toc134174892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8</w:t>
            </w:r>
            <w:r w:rsidR="00BD4443" w:rsidRPr="00D46D17">
              <w:rPr>
                <w:rFonts w:ascii="Trebuchet MS" w:hAnsi="Trebuchet MS"/>
                <w:noProof/>
                <w:webHidden/>
                <w:color w:val="002060"/>
              </w:rPr>
              <w:fldChar w:fldCharType="end"/>
            </w:r>
          </w:hyperlink>
        </w:p>
        <w:p w14:paraId="2FBB7227" w14:textId="5B2855F8"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893" w:history="1">
            <w:r w:rsidR="00BD4443" w:rsidRPr="00D46D17">
              <w:rPr>
                <w:rStyle w:val="Hyperlink"/>
                <w:rFonts w:ascii="Trebuchet MS" w:hAnsi="Trebuchet MS"/>
                <w:noProof/>
                <w:color w:val="002060"/>
              </w:rPr>
              <w:t>2.3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Reglementări europene și naționale, cadrul strategic, documente programatice aplicabile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_Toc134174893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10</w:t>
            </w:r>
            <w:r w:rsidR="00BD4443" w:rsidRPr="00D46D17">
              <w:rPr>
                <w:rFonts w:ascii="Trebuchet MS" w:hAnsi="Trebuchet MS"/>
                <w:noProof/>
                <w:webHidden/>
                <w:color w:val="002060"/>
              </w:rPr>
              <w:fldChar w:fldCharType="end"/>
            </w:r>
          </w:hyperlink>
        </w:p>
        <w:p w14:paraId="451704A1" w14:textId="2A17201B"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4915" w:history="1">
            <w:r w:rsidR="00BD4443" w:rsidRPr="00D46D17">
              <w:rPr>
                <w:rStyle w:val="Hyperlink"/>
                <w:rFonts w:ascii="Trebuchet MS" w:hAnsi="Trebuchet MS"/>
                <w:noProof/>
                <w:color w:val="002060"/>
              </w:rPr>
              <w:t>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SPECIFICE APELULUI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_Toc134174915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12</w:t>
            </w:r>
            <w:r w:rsidR="00BD4443" w:rsidRPr="00D46D17">
              <w:rPr>
                <w:rFonts w:ascii="Trebuchet MS" w:hAnsi="Trebuchet MS"/>
                <w:noProof/>
                <w:webHidden/>
                <w:color w:val="002060"/>
              </w:rPr>
              <w:fldChar w:fldCharType="end"/>
            </w:r>
          </w:hyperlink>
        </w:p>
        <w:p w14:paraId="1F1972C0" w14:textId="2330D00D"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16" w:history="1">
            <w:r w:rsidR="00BD4443" w:rsidRPr="00D46D17">
              <w:rPr>
                <w:rStyle w:val="Hyperlink"/>
                <w:rFonts w:ascii="Trebuchet MS" w:hAnsi="Trebuchet MS"/>
                <w:noProof/>
                <w:color w:val="002060"/>
              </w:rPr>
              <w:t>3.1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Tipul de apel</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_Toc134174916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12</w:t>
            </w:r>
            <w:r w:rsidR="00BD4443" w:rsidRPr="00D46D17">
              <w:rPr>
                <w:rFonts w:ascii="Trebuchet MS" w:hAnsi="Trebuchet MS"/>
                <w:noProof/>
                <w:webHidden/>
                <w:color w:val="002060"/>
              </w:rPr>
              <w:fldChar w:fldCharType="end"/>
            </w:r>
          </w:hyperlink>
        </w:p>
        <w:p w14:paraId="2E53F68F" w14:textId="120F7C00"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19" w:history="1">
            <w:r w:rsidR="00BD4443" w:rsidRPr="00D46D17">
              <w:rPr>
                <w:rStyle w:val="Hyperlink"/>
                <w:rFonts w:ascii="Trebuchet MS" w:hAnsi="Trebuchet MS"/>
                <w:noProof/>
                <w:color w:val="002060"/>
              </w:rPr>
              <w:t>3.2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Forma de sprijin (granturi; instrumente financiare; premii)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_Toc134174919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12</w:t>
            </w:r>
            <w:r w:rsidR="00BD4443" w:rsidRPr="00D46D17">
              <w:rPr>
                <w:rFonts w:ascii="Trebuchet MS" w:hAnsi="Trebuchet MS"/>
                <w:noProof/>
                <w:webHidden/>
                <w:color w:val="002060"/>
              </w:rPr>
              <w:fldChar w:fldCharType="end"/>
            </w:r>
          </w:hyperlink>
        </w:p>
        <w:p w14:paraId="66269860" w14:textId="7473C4D0"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22" w:history="1">
            <w:r w:rsidR="00BD4443" w:rsidRPr="00D46D17">
              <w:rPr>
                <w:rStyle w:val="Hyperlink"/>
                <w:rFonts w:ascii="Trebuchet MS" w:hAnsi="Trebuchet MS"/>
                <w:noProof/>
                <w:color w:val="002060"/>
              </w:rPr>
              <w:t>3.3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Bugetul alocat apelului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_Toc134174922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12</w:t>
            </w:r>
            <w:r w:rsidR="00BD4443" w:rsidRPr="00D46D17">
              <w:rPr>
                <w:rFonts w:ascii="Trebuchet MS" w:hAnsi="Trebuchet MS"/>
                <w:noProof/>
                <w:webHidden/>
                <w:color w:val="002060"/>
              </w:rPr>
              <w:fldChar w:fldCharType="end"/>
            </w:r>
          </w:hyperlink>
        </w:p>
        <w:p w14:paraId="71B07F34" w14:textId="0CA57242"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25" w:history="1">
            <w:r w:rsidR="00BD4443" w:rsidRPr="00D46D17">
              <w:rPr>
                <w:rStyle w:val="Hyperlink"/>
                <w:rFonts w:ascii="Trebuchet MS" w:hAnsi="Trebuchet MS"/>
                <w:noProof/>
                <w:color w:val="002060"/>
              </w:rPr>
              <w:t>3.4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Rata de cofinanțare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_Toc134174925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13</w:t>
            </w:r>
            <w:r w:rsidR="00BD4443" w:rsidRPr="00D46D17">
              <w:rPr>
                <w:rFonts w:ascii="Trebuchet MS" w:hAnsi="Trebuchet MS"/>
                <w:noProof/>
                <w:webHidden/>
                <w:color w:val="002060"/>
              </w:rPr>
              <w:fldChar w:fldCharType="end"/>
            </w:r>
          </w:hyperlink>
        </w:p>
        <w:p w14:paraId="1B0CD00D" w14:textId="4513AB0C"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26" w:history="1">
            <w:r w:rsidR="00BD4443" w:rsidRPr="00D46D17">
              <w:rPr>
                <w:rStyle w:val="Hyperlink"/>
                <w:rFonts w:ascii="Trebuchet MS" w:hAnsi="Trebuchet MS"/>
                <w:noProof/>
                <w:color w:val="002060"/>
              </w:rPr>
              <w:t>3.5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Zona/zonele geografică(e) vizată(e) de apelul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_Toc134174926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14</w:t>
            </w:r>
            <w:r w:rsidR="00BD4443" w:rsidRPr="00D46D17">
              <w:rPr>
                <w:rFonts w:ascii="Trebuchet MS" w:hAnsi="Trebuchet MS"/>
                <w:noProof/>
                <w:webHidden/>
                <w:color w:val="002060"/>
              </w:rPr>
              <w:fldChar w:fldCharType="end"/>
            </w:r>
          </w:hyperlink>
        </w:p>
        <w:p w14:paraId="55963466" w14:textId="03F8043D"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29" w:history="1">
            <w:r w:rsidR="00BD4443" w:rsidRPr="00D46D17">
              <w:rPr>
                <w:rStyle w:val="Hyperlink"/>
                <w:rFonts w:ascii="Trebuchet MS" w:hAnsi="Trebuchet MS"/>
                <w:noProof/>
                <w:color w:val="002060"/>
              </w:rPr>
              <w:t>3.6</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Acțiuni sprijinite în cadrul apelului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_Toc134174929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14</w:t>
            </w:r>
            <w:r w:rsidR="00BD4443" w:rsidRPr="00D46D17">
              <w:rPr>
                <w:rFonts w:ascii="Trebuchet MS" w:hAnsi="Trebuchet MS"/>
                <w:noProof/>
                <w:webHidden/>
                <w:color w:val="002060"/>
              </w:rPr>
              <w:fldChar w:fldCharType="end"/>
            </w:r>
          </w:hyperlink>
        </w:p>
        <w:p w14:paraId="7E65174D" w14:textId="631BB441"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32" w:history="1">
            <w:r w:rsidR="00BD4443" w:rsidRPr="00D46D17">
              <w:rPr>
                <w:rStyle w:val="Hyperlink"/>
                <w:rFonts w:ascii="Trebuchet MS" w:hAnsi="Trebuchet MS"/>
                <w:noProof/>
                <w:color w:val="002060"/>
              </w:rPr>
              <w:t>3.7</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Grup țintă vizat de apelul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_Toc134174932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14</w:t>
            </w:r>
            <w:r w:rsidR="00BD4443" w:rsidRPr="00D46D17">
              <w:rPr>
                <w:rFonts w:ascii="Trebuchet MS" w:hAnsi="Trebuchet MS"/>
                <w:noProof/>
                <w:webHidden/>
                <w:color w:val="002060"/>
              </w:rPr>
              <w:fldChar w:fldCharType="end"/>
            </w:r>
          </w:hyperlink>
        </w:p>
        <w:p w14:paraId="073BD48B" w14:textId="16D834F5"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4935" w:history="1">
            <w:r w:rsidR="00BD4443" w:rsidRPr="00D46D17">
              <w:rPr>
                <w:rStyle w:val="Hyperlink"/>
                <w:rFonts w:ascii="Trebuchet MS" w:hAnsi="Trebuchet MS"/>
                <w:noProof/>
                <w:color w:val="002060"/>
              </w:rPr>
              <w:t>3.8</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Indicatori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_Toc134174935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16</w:t>
            </w:r>
            <w:r w:rsidR="00BD4443" w:rsidRPr="00D46D17">
              <w:rPr>
                <w:rFonts w:ascii="Trebuchet MS" w:hAnsi="Trebuchet MS"/>
                <w:noProof/>
                <w:webHidden/>
                <w:color w:val="002060"/>
              </w:rPr>
              <w:fldChar w:fldCharType="end"/>
            </w:r>
          </w:hyperlink>
        </w:p>
        <w:p w14:paraId="1D559DCF" w14:textId="48A8AB79"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4936" w:history="1">
            <w:r w:rsidR="00BD4443" w:rsidRPr="00D46D17">
              <w:rPr>
                <w:rStyle w:val="Hyperlink"/>
                <w:rFonts w:ascii="Trebuchet MS" w:hAnsi="Trebuchet MS"/>
                <w:noProof/>
                <w:color w:val="002060"/>
              </w:rPr>
              <w:t>3.8.1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Indicatori de realizare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_Toc134174936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16</w:t>
            </w:r>
            <w:r w:rsidR="00BD4443" w:rsidRPr="00D46D17">
              <w:rPr>
                <w:rFonts w:ascii="Trebuchet MS" w:hAnsi="Trebuchet MS"/>
                <w:noProof/>
                <w:webHidden/>
                <w:color w:val="002060"/>
              </w:rPr>
              <w:fldChar w:fldCharType="end"/>
            </w:r>
          </w:hyperlink>
        </w:p>
        <w:p w14:paraId="7893C259" w14:textId="1BAB7A08"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4939" w:history="1">
            <w:r w:rsidR="00BD4443" w:rsidRPr="00D46D17">
              <w:rPr>
                <w:rStyle w:val="Hyperlink"/>
                <w:rFonts w:ascii="Trebuchet MS" w:hAnsi="Trebuchet MS"/>
                <w:noProof/>
                <w:color w:val="002060"/>
              </w:rPr>
              <w:t>3.8.2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Indicatori de rezultat</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_Toc134174939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17</w:t>
            </w:r>
            <w:r w:rsidR="00BD4443" w:rsidRPr="00D46D17">
              <w:rPr>
                <w:rFonts w:ascii="Trebuchet MS" w:hAnsi="Trebuchet MS"/>
                <w:noProof/>
                <w:webHidden/>
                <w:color w:val="002060"/>
              </w:rPr>
              <w:fldChar w:fldCharType="end"/>
            </w:r>
          </w:hyperlink>
        </w:p>
        <w:p w14:paraId="5793BA5B" w14:textId="196D39B5"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4942" w:history="1">
            <w:r w:rsidR="00BD4443" w:rsidRPr="00D46D17">
              <w:rPr>
                <w:rStyle w:val="Hyperlink"/>
                <w:rFonts w:ascii="Trebuchet MS" w:hAnsi="Trebuchet MS"/>
                <w:noProof/>
                <w:color w:val="002060"/>
              </w:rPr>
              <w:t>3.8.3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Indicatori suplimentari specifici Apelului de Proiecte (dacă este cazul)</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_Toc134174942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18</w:t>
            </w:r>
            <w:r w:rsidR="00BD4443" w:rsidRPr="00D46D17">
              <w:rPr>
                <w:rFonts w:ascii="Trebuchet MS" w:hAnsi="Trebuchet MS"/>
                <w:noProof/>
                <w:webHidden/>
                <w:color w:val="002060"/>
              </w:rPr>
              <w:fldChar w:fldCharType="end"/>
            </w:r>
          </w:hyperlink>
        </w:p>
        <w:p w14:paraId="59610FCC" w14:textId="3C86AA8B"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45" w:history="1">
            <w:r w:rsidR="00BD4443" w:rsidRPr="00D46D17">
              <w:rPr>
                <w:rStyle w:val="Hyperlink"/>
                <w:rFonts w:ascii="Trebuchet MS" w:hAnsi="Trebuchet MS"/>
                <w:noProof/>
                <w:color w:val="002060"/>
              </w:rPr>
              <w:t>3.9</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Rezultatele așteptate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_Toc134174945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18</w:t>
            </w:r>
            <w:r w:rsidR="00BD4443" w:rsidRPr="00D46D17">
              <w:rPr>
                <w:rFonts w:ascii="Trebuchet MS" w:hAnsi="Trebuchet MS"/>
                <w:noProof/>
                <w:webHidden/>
                <w:color w:val="002060"/>
              </w:rPr>
              <w:fldChar w:fldCharType="end"/>
            </w:r>
          </w:hyperlink>
        </w:p>
        <w:p w14:paraId="7BA7DDAC" w14:textId="649FFAFA"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48" w:history="1">
            <w:r w:rsidR="00BD4443" w:rsidRPr="00D46D17">
              <w:rPr>
                <w:rStyle w:val="Hyperlink"/>
                <w:rFonts w:ascii="Trebuchet MS" w:hAnsi="Trebuchet MS"/>
                <w:noProof/>
                <w:color w:val="002060"/>
              </w:rPr>
              <w:t>3.10</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Operațiune de importanță strategică</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_Toc134174948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19</w:t>
            </w:r>
            <w:r w:rsidR="00BD4443" w:rsidRPr="00D46D17">
              <w:rPr>
                <w:rFonts w:ascii="Trebuchet MS" w:hAnsi="Trebuchet MS"/>
                <w:noProof/>
                <w:webHidden/>
                <w:color w:val="002060"/>
              </w:rPr>
              <w:fldChar w:fldCharType="end"/>
            </w:r>
          </w:hyperlink>
        </w:p>
        <w:p w14:paraId="71F00425" w14:textId="6A423A80"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51" w:history="1">
            <w:r w:rsidR="00BD4443" w:rsidRPr="00D46D17">
              <w:rPr>
                <w:rStyle w:val="Hyperlink"/>
                <w:rFonts w:ascii="Trebuchet MS" w:hAnsi="Trebuchet MS"/>
                <w:noProof/>
                <w:color w:val="002060"/>
              </w:rPr>
              <w:t>3.11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Investiții teritoriale integrate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_Toc134174951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19</w:t>
            </w:r>
            <w:r w:rsidR="00BD4443" w:rsidRPr="00D46D17">
              <w:rPr>
                <w:rFonts w:ascii="Trebuchet MS" w:hAnsi="Trebuchet MS"/>
                <w:noProof/>
                <w:webHidden/>
                <w:color w:val="002060"/>
              </w:rPr>
              <w:fldChar w:fldCharType="end"/>
            </w:r>
          </w:hyperlink>
        </w:p>
        <w:p w14:paraId="1FDBF89A" w14:textId="63C57AC1"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54" w:history="1">
            <w:r w:rsidR="00BD4443" w:rsidRPr="00D46D17">
              <w:rPr>
                <w:rStyle w:val="Hyperlink"/>
                <w:rFonts w:ascii="Trebuchet MS" w:hAnsi="Trebuchet MS"/>
                <w:noProof/>
                <w:color w:val="002060"/>
              </w:rPr>
              <w:t>3.12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Dezvoltare locală plasată sub responsabilitatea comunității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_Toc134174954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19</w:t>
            </w:r>
            <w:r w:rsidR="00BD4443" w:rsidRPr="00D46D17">
              <w:rPr>
                <w:rFonts w:ascii="Trebuchet MS" w:hAnsi="Trebuchet MS"/>
                <w:noProof/>
                <w:webHidden/>
                <w:color w:val="002060"/>
              </w:rPr>
              <w:fldChar w:fldCharType="end"/>
            </w:r>
          </w:hyperlink>
        </w:p>
        <w:p w14:paraId="54DCFAD8" w14:textId="3549E93C"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57" w:history="1">
            <w:r w:rsidR="00BD4443" w:rsidRPr="00D46D17">
              <w:rPr>
                <w:rStyle w:val="Hyperlink"/>
                <w:rFonts w:ascii="Trebuchet MS" w:hAnsi="Trebuchet MS"/>
                <w:noProof/>
                <w:color w:val="002060"/>
              </w:rPr>
              <w:t>3.13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Reguli privind ajutorul de stat</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_Toc134174957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19</w:t>
            </w:r>
            <w:r w:rsidR="00BD4443" w:rsidRPr="00D46D17">
              <w:rPr>
                <w:rFonts w:ascii="Trebuchet MS" w:hAnsi="Trebuchet MS"/>
                <w:noProof/>
                <w:webHidden/>
                <w:color w:val="002060"/>
              </w:rPr>
              <w:fldChar w:fldCharType="end"/>
            </w:r>
          </w:hyperlink>
        </w:p>
        <w:p w14:paraId="3C901493" w14:textId="7BD193A2"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60" w:history="1">
            <w:r w:rsidR="00BD4443" w:rsidRPr="00D46D17">
              <w:rPr>
                <w:rStyle w:val="Hyperlink"/>
                <w:rFonts w:ascii="Trebuchet MS" w:hAnsi="Trebuchet MS"/>
                <w:noProof/>
                <w:color w:val="002060"/>
              </w:rPr>
              <w:t>3.14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Reguli privind instrumentele financiare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_Toc134174960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20</w:t>
            </w:r>
            <w:r w:rsidR="00BD4443" w:rsidRPr="00D46D17">
              <w:rPr>
                <w:rFonts w:ascii="Trebuchet MS" w:hAnsi="Trebuchet MS"/>
                <w:noProof/>
                <w:webHidden/>
                <w:color w:val="002060"/>
              </w:rPr>
              <w:fldChar w:fldCharType="end"/>
            </w:r>
          </w:hyperlink>
        </w:p>
        <w:p w14:paraId="7E7218A6" w14:textId="3C57DB7B"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63" w:history="1">
            <w:r w:rsidR="00BD4443" w:rsidRPr="00D46D17">
              <w:rPr>
                <w:rStyle w:val="Hyperlink"/>
                <w:rFonts w:ascii="Trebuchet MS" w:hAnsi="Trebuchet MS"/>
                <w:noProof/>
                <w:color w:val="002060"/>
              </w:rPr>
              <w:t>3.15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Acțiuni interregionale, transfrontaliere și transnaționale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_Toc134174963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20</w:t>
            </w:r>
            <w:r w:rsidR="00BD4443" w:rsidRPr="00D46D17">
              <w:rPr>
                <w:rFonts w:ascii="Trebuchet MS" w:hAnsi="Trebuchet MS"/>
                <w:noProof/>
                <w:webHidden/>
                <w:color w:val="002060"/>
              </w:rPr>
              <w:fldChar w:fldCharType="end"/>
            </w:r>
          </w:hyperlink>
        </w:p>
        <w:p w14:paraId="7A28A2EB" w14:textId="439394CF"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65" w:history="1">
            <w:r w:rsidR="00BD4443" w:rsidRPr="00D46D17">
              <w:rPr>
                <w:rStyle w:val="Hyperlink"/>
                <w:rFonts w:ascii="Trebuchet MS" w:hAnsi="Trebuchet MS"/>
                <w:noProof/>
                <w:color w:val="002060"/>
              </w:rPr>
              <w:t>3.16</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Principii orizontale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_Toc134174965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20</w:t>
            </w:r>
            <w:r w:rsidR="00BD4443" w:rsidRPr="00D46D17">
              <w:rPr>
                <w:rFonts w:ascii="Trebuchet MS" w:hAnsi="Trebuchet MS"/>
                <w:noProof/>
                <w:webHidden/>
                <w:color w:val="002060"/>
              </w:rPr>
              <w:fldChar w:fldCharType="end"/>
            </w:r>
          </w:hyperlink>
        </w:p>
        <w:p w14:paraId="03FF1313" w14:textId="66B97543"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68" w:history="1">
            <w:r w:rsidR="00BD4443" w:rsidRPr="00D46D17">
              <w:rPr>
                <w:rStyle w:val="Hyperlink"/>
                <w:rFonts w:ascii="Trebuchet MS" w:hAnsi="Trebuchet MS"/>
                <w:noProof/>
                <w:color w:val="002060"/>
              </w:rPr>
              <w:t>3.17</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de mediu (inclusiv aplicarea Directivei 2011/92/UE a Parlamentului European și a Consiliului). Aplicarea principiului  DNSH. Imunizarea la schimbările climatice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_Toc134174968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20</w:t>
            </w:r>
            <w:r w:rsidR="00BD4443" w:rsidRPr="00D46D17">
              <w:rPr>
                <w:rFonts w:ascii="Trebuchet MS" w:hAnsi="Trebuchet MS"/>
                <w:noProof/>
                <w:webHidden/>
                <w:color w:val="002060"/>
              </w:rPr>
              <w:fldChar w:fldCharType="end"/>
            </w:r>
          </w:hyperlink>
        </w:p>
        <w:p w14:paraId="6B8B838F" w14:textId="0E88C0D9"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71" w:history="1">
            <w:r w:rsidR="00BD4443" w:rsidRPr="00D46D17">
              <w:rPr>
                <w:rStyle w:val="Hyperlink"/>
                <w:rFonts w:ascii="Trebuchet MS" w:hAnsi="Trebuchet MS"/>
                <w:noProof/>
                <w:color w:val="002060"/>
              </w:rPr>
              <w:t>3.18</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Caracterul durabil al proiectului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_Toc134174971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21</w:t>
            </w:r>
            <w:r w:rsidR="00BD4443" w:rsidRPr="00D46D17">
              <w:rPr>
                <w:rFonts w:ascii="Trebuchet MS" w:hAnsi="Trebuchet MS"/>
                <w:noProof/>
                <w:webHidden/>
                <w:color w:val="002060"/>
              </w:rPr>
              <w:fldChar w:fldCharType="end"/>
            </w:r>
          </w:hyperlink>
        </w:p>
        <w:p w14:paraId="624305F9" w14:textId="0B5787F3"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74" w:history="1">
            <w:r w:rsidR="00BD4443" w:rsidRPr="00D46D17">
              <w:rPr>
                <w:rStyle w:val="Hyperlink"/>
                <w:rFonts w:ascii="Trebuchet MS" w:hAnsi="Trebuchet MS"/>
                <w:noProof/>
                <w:color w:val="002060"/>
              </w:rPr>
              <w:t>3.19</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Acțiuni menite să garanteze egalitatea de șanse, de gen, incluziunea și nediscriminarea</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_Toc134174974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21</w:t>
            </w:r>
            <w:r w:rsidR="00BD4443" w:rsidRPr="00D46D17">
              <w:rPr>
                <w:rFonts w:ascii="Trebuchet MS" w:hAnsi="Trebuchet MS"/>
                <w:noProof/>
                <w:webHidden/>
                <w:color w:val="002060"/>
              </w:rPr>
              <w:fldChar w:fldCharType="end"/>
            </w:r>
          </w:hyperlink>
        </w:p>
        <w:p w14:paraId="40491991" w14:textId="60D82E9A"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76" w:history="1">
            <w:r w:rsidR="00BD4443" w:rsidRPr="00D46D17">
              <w:rPr>
                <w:rStyle w:val="Hyperlink"/>
                <w:rFonts w:ascii="Trebuchet MS" w:hAnsi="Trebuchet MS"/>
                <w:noProof/>
                <w:color w:val="002060"/>
              </w:rPr>
              <w:t>3.20</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Teme secundare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_Toc134174976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22</w:t>
            </w:r>
            <w:r w:rsidR="00BD4443" w:rsidRPr="00D46D17">
              <w:rPr>
                <w:rFonts w:ascii="Trebuchet MS" w:hAnsi="Trebuchet MS"/>
                <w:noProof/>
                <w:webHidden/>
                <w:color w:val="002060"/>
              </w:rPr>
              <w:fldChar w:fldCharType="end"/>
            </w:r>
          </w:hyperlink>
        </w:p>
        <w:p w14:paraId="4F66B008" w14:textId="56CD5F96"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79" w:history="1">
            <w:r w:rsidR="00BD4443" w:rsidRPr="00D46D17">
              <w:rPr>
                <w:rStyle w:val="Hyperlink"/>
                <w:rFonts w:ascii="Trebuchet MS" w:hAnsi="Trebuchet MS"/>
                <w:noProof/>
                <w:color w:val="002060"/>
              </w:rPr>
              <w:t>3.21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Informarea și vizibilitatea sprijinului din fonduri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_Toc134174979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22</w:t>
            </w:r>
            <w:r w:rsidR="00BD4443" w:rsidRPr="00D46D17">
              <w:rPr>
                <w:rFonts w:ascii="Trebuchet MS" w:hAnsi="Trebuchet MS"/>
                <w:noProof/>
                <w:webHidden/>
                <w:color w:val="002060"/>
              </w:rPr>
              <w:fldChar w:fldCharType="end"/>
            </w:r>
          </w:hyperlink>
        </w:p>
        <w:p w14:paraId="317C1360" w14:textId="1D71A308"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4982" w:history="1">
            <w:r w:rsidR="00BD4443" w:rsidRPr="00D46D17">
              <w:rPr>
                <w:rStyle w:val="Hyperlink"/>
                <w:rFonts w:ascii="Trebuchet MS" w:hAnsi="Trebuchet MS"/>
                <w:b/>
                <w:bCs/>
                <w:noProof/>
                <w:color w:val="002060"/>
              </w:rPr>
              <w:t>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b/>
                <w:bCs/>
                <w:noProof/>
                <w:color w:val="002060"/>
              </w:rPr>
              <w:t>INFORMAȚII ADMINISTRATIVE DESPRE APELUL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_Toc134174982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23</w:t>
            </w:r>
            <w:r w:rsidR="00BD4443" w:rsidRPr="00D46D17">
              <w:rPr>
                <w:rFonts w:ascii="Trebuchet MS" w:hAnsi="Trebuchet MS"/>
                <w:noProof/>
                <w:webHidden/>
                <w:color w:val="002060"/>
              </w:rPr>
              <w:fldChar w:fldCharType="end"/>
            </w:r>
          </w:hyperlink>
        </w:p>
        <w:p w14:paraId="00001602" w14:textId="4F0D9CD1"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83" w:history="1">
            <w:r w:rsidR="00BD4443" w:rsidRPr="00D46D17">
              <w:rPr>
                <w:rStyle w:val="Hyperlink"/>
                <w:rFonts w:ascii="Trebuchet MS" w:hAnsi="Trebuchet MS"/>
                <w:noProof/>
                <w:color w:val="002060"/>
              </w:rPr>
              <w:t>4.1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Data deschiderii apelului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_Toc134174983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23</w:t>
            </w:r>
            <w:r w:rsidR="00BD4443" w:rsidRPr="00D46D17">
              <w:rPr>
                <w:rFonts w:ascii="Trebuchet MS" w:hAnsi="Trebuchet MS"/>
                <w:noProof/>
                <w:webHidden/>
                <w:color w:val="002060"/>
              </w:rPr>
              <w:fldChar w:fldCharType="end"/>
            </w:r>
          </w:hyperlink>
        </w:p>
        <w:p w14:paraId="1E58ECD2" w14:textId="6ECA68A2"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4984" w:history="1">
            <w:r w:rsidR="00BD4443" w:rsidRPr="00D46D17">
              <w:rPr>
                <w:rStyle w:val="Hyperlink"/>
                <w:rFonts w:ascii="Trebuchet MS" w:hAnsi="Trebuchet MS"/>
                <w:b/>
                <w:bCs/>
                <w:iCs/>
                <w:noProof/>
                <w:color w:val="002060"/>
              </w:rPr>
              <w:t>4.2 Perioada de pregătire a proiectelor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_Toc134174984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23</w:t>
            </w:r>
            <w:r w:rsidR="00BD4443" w:rsidRPr="00D46D17">
              <w:rPr>
                <w:rFonts w:ascii="Trebuchet MS" w:hAnsi="Trebuchet MS"/>
                <w:noProof/>
                <w:webHidden/>
                <w:color w:val="002060"/>
              </w:rPr>
              <w:fldChar w:fldCharType="end"/>
            </w:r>
          </w:hyperlink>
        </w:p>
        <w:p w14:paraId="54820091" w14:textId="555D1A2E"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4985" w:history="1">
            <w:r w:rsidR="00BD4443" w:rsidRPr="00D46D17">
              <w:rPr>
                <w:rStyle w:val="Hyperlink"/>
                <w:rFonts w:ascii="Trebuchet MS" w:hAnsi="Trebuchet MS"/>
                <w:noProof/>
                <w:color w:val="002060"/>
              </w:rPr>
              <w:t>4.3.1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Data și ora pentru începerea depunerii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_Toc134174985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23</w:t>
            </w:r>
            <w:r w:rsidR="00BD4443" w:rsidRPr="00D46D17">
              <w:rPr>
                <w:rFonts w:ascii="Trebuchet MS" w:hAnsi="Trebuchet MS"/>
                <w:noProof/>
                <w:webHidden/>
                <w:color w:val="002060"/>
              </w:rPr>
              <w:fldChar w:fldCharType="end"/>
            </w:r>
          </w:hyperlink>
        </w:p>
        <w:p w14:paraId="1A5C9EDC" w14:textId="2FF6A95B"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4988" w:history="1">
            <w:r w:rsidR="00BD4443" w:rsidRPr="00D46D17">
              <w:rPr>
                <w:rStyle w:val="Hyperlink"/>
                <w:rFonts w:ascii="Trebuchet MS" w:hAnsi="Trebuchet MS"/>
                <w:noProof/>
                <w:color w:val="002060"/>
              </w:rPr>
              <w:t>4.3.2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Data și ora închiderii apelului de proiecte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_Toc134174988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23</w:t>
            </w:r>
            <w:r w:rsidR="00BD4443" w:rsidRPr="00D46D17">
              <w:rPr>
                <w:rFonts w:ascii="Trebuchet MS" w:hAnsi="Trebuchet MS"/>
                <w:noProof/>
                <w:webHidden/>
                <w:color w:val="002060"/>
              </w:rPr>
              <w:fldChar w:fldCharType="end"/>
            </w:r>
          </w:hyperlink>
        </w:p>
        <w:p w14:paraId="6E470BC7" w14:textId="544EA260"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91" w:history="1">
            <w:r w:rsidR="00BD4443" w:rsidRPr="00D46D17">
              <w:rPr>
                <w:rStyle w:val="Hyperlink"/>
                <w:rFonts w:ascii="Trebuchet MS" w:hAnsi="Trebuchet MS"/>
                <w:noProof/>
                <w:color w:val="002060"/>
              </w:rPr>
              <w:t>4.4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Modalitatea de depunere a proiectelor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_Toc134174991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23</w:t>
            </w:r>
            <w:r w:rsidR="00BD4443" w:rsidRPr="00D46D17">
              <w:rPr>
                <w:rFonts w:ascii="Trebuchet MS" w:hAnsi="Trebuchet MS"/>
                <w:noProof/>
                <w:webHidden/>
                <w:color w:val="002060"/>
              </w:rPr>
              <w:fldChar w:fldCharType="end"/>
            </w:r>
          </w:hyperlink>
        </w:p>
        <w:p w14:paraId="369BB16D" w14:textId="44CA8222"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4995" w:history="1">
            <w:r w:rsidR="00BD4443" w:rsidRPr="00D46D17">
              <w:rPr>
                <w:rStyle w:val="Hyperlink"/>
                <w:rFonts w:ascii="Trebuchet MS" w:hAnsi="Trebuchet MS"/>
                <w:b/>
                <w:bCs/>
                <w:noProof/>
                <w:color w:val="002060"/>
              </w:rPr>
              <w:t>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b/>
                <w:bCs/>
                <w:noProof/>
                <w:color w:val="002060"/>
              </w:rPr>
              <w:t>CONDIȚII DE  ELIGIBILITATE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_Toc134174995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24</w:t>
            </w:r>
            <w:r w:rsidR="00BD4443" w:rsidRPr="00D46D17">
              <w:rPr>
                <w:rFonts w:ascii="Trebuchet MS" w:hAnsi="Trebuchet MS"/>
                <w:noProof/>
                <w:webHidden/>
                <w:color w:val="002060"/>
              </w:rPr>
              <w:fldChar w:fldCharType="end"/>
            </w:r>
          </w:hyperlink>
        </w:p>
        <w:p w14:paraId="0DF27E3D" w14:textId="1C460E1D"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4996" w:history="1">
            <w:r w:rsidR="00BD4443" w:rsidRPr="00D46D17">
              <w:rPr>
                <w:rStyle w:val="Hyperlink"/>
                <w:rFonts w:ascii="Trebuchet MS" w:hAnsi="Trebuchet MS"/>
                <w:noProof/>
                <w:color w:val="002060"/>
              </w:rPr>
              <w:t>5.1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Eligibilitatea solicitanților și partenerilor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_Toc134174996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24</w:t>
            </w:r>
            <w:r w:rsidR="00BD4443" w:rsidRPr="00D46D17">
              <w:rPr>
                <w:rFonts w:ascii="Trebuchet MS" w:hAnsi="Trebuchet MS"/>
                <w:noProof/>
                <w:webHidden/>
                <w:color w:val="002060"/>
              </w:rPr>
              <w:fldChar w:fldCharType="end"/>
            </w:r>
          </w:hyperlink>
        </w:p>
        <w:p w14:paraId="2AE1A342" w14:textId="602D4C02"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4997" w:history="1">
            <w:r w:rsidR="00BD4443" w:rsidRPr="00D46D17">
              <w:rPr>
                <w:rStyle w:val="Hyperlink"/>
                <w:rFonts w:ascii="Trebuchet MS" w:hAnsi="Trebuchet MS"/>
                <w:noProof/>
                <w:color w:val="002060"/>
              </w:rPr>
              <w:t>5.1.1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Cerințe privind elibigilitatea solicitanților și partenerilor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_Toc134174997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24</w:t>
            </w:r>
            <w:r w:rsidR="00BD4443" w:rsidRPr="00D46D17">
              <w:rPr>
                <w:rFonts w:ascii="Trebuchet MS" w:hAnsi="Trebuchet MS"/>
                <w:noProof/>
                <w:webHidden/>
                <w:color w:val="002060"/>
              </w:rPr>
              <w:fldChar w:fldCharType="end"/>
            </w:r>
          </w:hyperlink>
        </w:p>
        <w:p w14:paraId="2D40DE30" w14:textId="63042B98"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5000" w:history="1">
            <w:r w:rsidR="00BD4443" w:rsidRPr="00D46D17">
              <w:rPr>
                <w:rStyle w:val="Hyperlink"/>
                <w:rFonts w:ascii="Trebuchet MS" w:hAnsi="Trebuchet MS"/>
                <w:noProof/>
                <w:color w:val="002060"/>
              </w:rPr>
              <w:t>5.1.2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Categorii de solicitanți eligibili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_Toc134175000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24</w:t>
            </w:r>
            <w:r w:rsidR="00BD4443" w:rsidRPr="00D46D17">
              <w:rPr>
                <w:rFonts w:ascii="Trebuchet MS" w:hAnsi="Trebuchet MS"/>
                <w:noProof/>
                <w:webHidden/>
                <w:color w:val="002060"/>
              </w:rPr>
              <w:fldChar w:fldCharType="end"/>
            </w:r>
          </w:hyperlink>
        </w:p>
        <w:p w14:paraId="2C98AEA8" w14:textId="112F7BE9"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5003" w:history="1">
            <w:r w:rsidR="00BD4443" w:rsidRPr="00D46D17">
              <w:rPr>
                <w:rStyle w:val="Hyperlink"/>
                <w:rFonts w:ascii="Trebuchet MS" w:hAnsi="Trebuchet MS"/>
                <w:noProof/>
                <w:color w:val="002060"/>
              </w:rPr>
              <w:t>5.1.3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Categorii de parteneri eligibili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_Toc134175003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24</w:t>
            </w:r>
            <w:r w:rsidR="00BD4443" w:rsidRPr="00D46D17">
              <w:rPr>
                <w:rFonts w:ascii="Trebuchet MS" w:hAnsi="Trebuchet MS"/>
                <w:noProof/>
                <w:webHidden/>
                <w:color w:val="002060"/>
              </w:rPr>
              <w:fldChar w:fldCharType="end"/>
            </w:r>
          </w:hyperlink>
        </w:p>
        <w:p w14:paraId="787126FD" w14:textId="0DAEE96C" w:rsidR="00BD4443" w:rsidRPr="00D46D17" w:rsidRDefault="00000000">
          <w:pPr>
            <w:pStyle w:val="TOC2"/>
            <w:tabs>
              <w:tab w:val="left" w:pos="1100"/>
              <w:tab w:val="right" w:leader="dot" w:pos="9396"/>
            </w:tabs>
            <w:rPr>
              <w:rFonts w:ascii="Trebuchet MS" w:eastAsiaTheme="minorEastAsia" w:hAnsi="Trebuchet MS"/>
              <w:noProof/>
              <w:color w:val="002060"/>
              <w:kern w:val="2"/>
              <w:lang w:val="en-US"/>
              <w14:ligatures w14:val="standardContextual"/>
            </w:rPr>
          </w:pPr>
          <w:hyperlink w:anchor="_Toc134175006" w:history="1">
            <w:r w:rsidR="00BD4443" w:rsidRPr="00D46D17">
              <w:rPr>
                <w:rStyle w:val="Hyperlink"/>
                <w:rFonts w:ascii="Trebuchet MS" w:hAnsi="Trebuchet MS"/>
                <w:noProof/>
                <w:color w:val="002060"/>
              </w:rPr>
              <w:t>5.1.4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Reguli și cerințe privind parteneriatul</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_Toc134175006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24</w:t>
            </w:r>
            <w:r w:rsidR="00BD4443" w:rsidRPr="00D46D17">
              <w:rPr>
                <w:rFonts w:ascii="Trebuchet MS" w:hAnsi="Trebuchet MS"/>
                <w:noProof/>
                <w:webHidden/>
                <w:color w:val="002060"/>
              </w:rPr>
              <w:fldChar w:fldCharType="end"/>
            </w:r>
          </w:hyperlink>
        </w:p>
        <w:p w14:paraId="27F1AE73" w14:textId="7E60F8BE"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09" w:history="1">
            <w:r w:rsidR="00BD4443" w:rsidRPr="00D46D17">
              <w:rPr>
                <w:rStyle w:val="Hyperlink"/>
                <w:rFonts w:ascii="Trebuchet MS" w:hAnsi="Trebuchet MS"/>
                <w:noProof/>
                <w:color w:val="002060"/>
              </w:rPr>
              <w:t>5.2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Eligibilitatea activităților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_Toc134175009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26</w:t>
            </w:r>
            <w:r w:rsidR="00BD4443" w:rsidRPr="00D46D17">
              <w:rPr>
                <w:rFonts w:ascii="Trebuchet MS" w:hAnsi="Trebuchet MS"/>
                <w:noProof/>
                <w:webHidden/>
                <w:color w:val="002060"/>
              </w:rPr>
              <w:fldChar w:fldCharType="end"/>
            </w:r>
          </w:hyperlink>
        </w:p>
        <w:p w14:paraId="7DBE3309" w14:textId="05EA49F8"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10" w:history="1">
            <w:r w:rsidR="00BD4443" w:rsidRPr="00D46D17">
              <w:rPr>
                <w:rStyle w:val="Hyperlink"/>
                <w:rFonts w:ascii="Trebuchet MS" w:hAnsi="Trebuchet MS"/>
                <w:noProof/>
                <w:color w:val="002060"/>
              </w:rPr>
              <w:t>5.2.1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Cerințe generale privind eligibilitatea activităților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_Toc134175010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26</w:t>
            </w:r>
            <w:r w:rsidR="00BD4443" w:rsidRPr="00D46D17">
              <w:rPr>
                <w:rFonts w:ascii="Trebuchet MS" w:hAnsi="Trebuchet MS"/>
                <w:noProof/>
                <w:webHidden/>
                <w:color w:val="002060"/>
              </w:rPr>
              <w:fldChar w:fldCharType="end"/>
            </w:r>
          </w:hyperlink>
        </w:p>
        <w:p w14:paraId="04B8E87E" w14:textId="250359B5"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12" w:history="1">
            <w:r w:rsidR="00BD4443" w:rsidRPr="00D46D17">
              <w:rPr>
                <w:rStyle w:val="Hyperlink"/>
                <w:rFonts w:ascii="Trebuchet MS" w:hAnsi="Trebuchet MS"/>
                <w:noProof/>
                <w:color w:val="002060"/>
              </w:rPr>
              <w:t>5.2.2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Activități eligibile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_Toc134175012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27</w:t>
            </w:r>
            <w:r w:rsidR="00BD4443" w:rsidRPr="00D46D17">
              <w:rPr>
                <w:rFonts w:ascii="Trebuchet MS" w:hAnsi="Trebuchet MS"/>
                <w:noProof/>
                <w:webHidden/>
                <w:color w:val="002060"/>
              </w:rPr>
              <w:fldChar w:fldCharType="end"/>
            </w:r>
          </w:hyperlink>
        </w:p>
        <w:p w14:paraId="44BBE5F1" w14:textId="5D3685FA"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14" w:history="1">
            <w:r w:rsidR="00BD4443" w:rsidRPr="00D46D17">
              <w:rPr>
                <w:rStyle w:val="Hyperlink"/>
                <w:rFonts w:ascii="Trebuchet MS" w:hAnsi="Trebuchet MS"/>
                <w:noProof/>
                <w:color w:val="002060"/>
              </w:rPr>
              <w:t>5.2.3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Activitatea de bază</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_Toc134175014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31</w:t>
            </w:r>
            <w:r w:rsidR="00BD4443" w:rsidRPr="00D46D17">
              <w:rPr>
                <w:rFonts w:ascii="Trebuchet MS" w:hAnsi="Trebuchet MS"/>
                <w:noProof/>
                <w:webHidden/>
                <w:color w:val="002060"/>
              </w:rPr>
              <w:fldChar w:fldCharType="end"/>
            </w:r>
          </w:hyperlink>
        </w:p>
        <w:p w14:paraId="777122EB" w14:textId="70E40D70"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15" w:history="1">
            <w:r w:rsidR="00BD4443" w:rsidRPr="00D46D17">
              <w:rPr>
                <w:rStyle w:val="Hyperlink"/>
                <w:rFonts w:ascii="Trebuchet MS" w:hAnsi="Trebuchet MS"/>
                <w:noProof/>
                <w:color w:val="002060"/>
              </w:rPr>
              <w:t>5.2.4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Activități neeligibile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_Toc134175015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31</w:t>
            </w:r>
            <w:r w:rsidR="00BD4443" w:rsidRPr="00D46D17">
              <w:rPr>
                <w:rFonts w:ascii="Trebuchet MS" w:hAnsi="Trebuchet MS"/>
                <w:noProof/>
                <w:webHidden/>
                <w:color w:val="002060"/>
              </w:rPr>
              <w:fldChar w:fldCharType="end"/>
            </w:r>
          </w:hyperlink>
        </w:p>
        <w:p w14:paraId="4A557F71" w14:textId="040A8513"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16" w:history="1">
            <w:r w:rsidR="00BD4443" w:rsidRPr="00D46D17">
              <w:rPr>
                <w:rStyle w:val="Hyperlink"/>
                <w:rFonts w:ascii="Trebuchet MS" w:hAnsi="Trebuchet MS"/>
                <w:noProof/>
                <w:color w:val="002060"/>
              </w:rPr>
              <w:t>5.3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Eligibilitatea cheltuielilor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_Toc134175016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31</w:t>
            </w:r>
            <w:r w:rsidR="00BD4443" w:rsidRPr="00D46D17">
              <w:rPr>
                <w:rFonts w:ascii="Trebuchet MS" w:hAnsi="Trebuchet MS"/>
                <w:noProof/>
                <w:webHidden/>
                <w:color w:val="002060"/>
              </w:rPr>
              <w:fldChar w:fldCharType="end"/>
            </w:r>
          </w:hyperlink>
        </w:p>
        <w:p w14:paraId="4D06E572" w14:textId="4F309F15"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19" w:history="1">
            <w:r w:rsidR="00BD4443" w:rsidRPr="00D46D17">
              <w:rPr>
                <w:rStyle w:val="Hyperlink"/>
                <w:rFonts w:ascii="Trebuchet MS" w:hAnsi="Trebuchet MS"/>
                <w:noProof/>
                <w:color w:val="002060"/>
              </w:rPr>
              <w:t>5.3.1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Baza legală pentru stabilirea eligibilității cheltuielilor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_Toc134175019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31</w:t>
            </w:r>
            <w:r w:rsidR="00BD4443" w:rsidRPr="00D46D17">
              <w:rPr>
                <w:rFonts w:ascii="Trebuchet MS" w:hAnsi="Trebuchet MS"/>
                <w:noProof/>
                <w:webHidden/>
                <w:color w:val="002060"/>
              </w:rPr>
              <w:fldChar w:fldCharType="end"/>
            </w:r>
          </w:hyperlink>
        </w:p>
        <w:p w14:paraId="1C9D26A0" w14:textId="2736EC4B" w:rsidR="00BD4443" w:rsidRPr="00D46D17" w:rsidRDefault="00000000">
          <w:pPr>
            <w:pStyle w:val="TOC3"/>
            <w:tabs>
              <w:tab w:val="right" w:leader="dot" w:pos="9396"/>
            </w:tabs>
            <w:rPr>
              <w:rFonts w:ascii="Trebuchet MS" w:eastAsiaTheme="minorEastAsia" w:hAnsi="Trebuchet MS"/>
              <w:noProof/>
              <w:color w:val="002060"/>
              <w:kern w:val="2"/>
              <w:lang w:val="en-US"/>
              <w14:ligatures w14:val="standardContextual"/>
            </w:rPr>
          </w:pPr>
          <w:hyperlink w:anchor="_Toc134175020" w:history="1">
            <w:r w:rsidR="00BD4443" w:rsidRPr="00D46D17">
              <w:rPr>
                <w:rStyle w:val="Hyperlink"/>
                <w:rFonts w:ascii="Trebuchet MS" w:hAnsi="Trebuchet MS"/>
                <w:noProof/>
                <w:color w:val="002060"/>
              </w:rPr>
              <w:t>5.3.2 Categorii și plafoane de cheltuieli eligibile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_Toc134175020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32</w:t>
            </w:r>
            <w:r w:rsidR="00BD4443" w:rsidRPr="00D46D17">
              <w:rPr>
                <w:rFonts w:ascii="Trebuchet MS" w:hAnsi="Trebuchet MS"/>
                <w:noProof/>
                <w:webHidden/>
                <w:color w:val="002060"/>
              </w:rPr>
              <w:fldChar w:fldCharType="end"/>
            </w:r>
          </w:hyperlink>
        </w:p>
        <w:p w14:paraId="53DF844B" w14:textId="761D8607"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23" w:history="1">
            <w:r w:rsidR="00BD4443" w:rsidRPr="00D46D17">
              <w:rPr>
                <w:rStyle w:val="Hyperlink"/>
                <w:rFonts w:ascii="Trebuchet MS" w:hAnsi="Trebuchet MS"/>
                <w:noProof/>
                <w:color w:val="002060"/>
              </w:rPr>
              <w:t>5.3.2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Categorii de cheltuieli neeligibile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_Toc134175023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37</w:t>
            </w:r>
            <w:r w:rsidR="00BD4443" w:rsidRPr="00D46D17">
              <w:rPr>
                <w:rFonts w:ascii="Trebuchet MS" w:hAnsi="Trebuchet MS"/>
                <w:noProof/>
                <w:webHidden/>
                <w:color w:val="002060"/>
              </w:rPr>
              <w:fldChar w:fldCharType="end"/>
            </w:r>
          </w:hyperlink>
        </w:p>
        <w:p w14:paraId="40E3059E" w14:textId="4CC13046"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26" w:history="1">
            <w:r w:rsidR="00BD4443" w:rsidRPr="00D46D17">
              <w:rPr>
                <w:rStyle w:val="Hyperlink"/>
                <w:rFonts w:ascii="Trebuchet MS" w:hAnsi="Trebuchet MS"/>
                <w:noProof/>
                <w:color w:val="002060"/>
              </w:rPr>
              <w:t>5.3.3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Opțiuni de costuri simplificate. Costuri directe și costuri indirecte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_Toc134175026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38</w:t>
            </w:r>
            <w:r w:rsidR="00BD4443" w:rsidRPr="00D46D17">
              <w:rPr>
                <w:rFonts w:ascii="Trebuchet MS" w:hAnsi="Trebuchet MS"/>
                <w:noProof/>
                <w:webHidden/>
                <w:color w:val="002060"/>
              </w:rPr>
              <w:fldChar w:fldCharType="end"/>
            </w:r>
          </w:hyperlink>
        </w:p>
        <w:p w14:paraId="605B461A" w14:textId="4918B8D6"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27" w:history="1">
            <w:r w:rsidR="00BD4443" w:rsidRPr="00D46D17">
              <w:rPr>
                <w:rStyle w:val="Hyperlink"/>
                <w:rFonts w:ascii="Trebuchet MS" w:hAnsi="Trebuchet MS"/>
                <w:noProof/>
                <w:color w:val="002060"/>
              </w:rPr>
              <w:t>5.3.4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Opțiuni de costuri simplificate.  Costuri unitare/sume forfetare și rate forfetare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_Toc134175027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38</w:t>
            </w:r>
            <w:r w:rsidR="00BD4443" w:rsidRPr="00D46D17">
              <w:rPr>
                <w:rFonts w:ascii="Trebuchet MS" w:hAnsi="Trebuchet MS"/>
                <w:noProof/>
                <w:webHidden/>
                <w:color w:val="002060"/>
              </w:rPr>
              <w:fldChar w:fldCharType="end"/>
            </w:r>
          </w:hyperlink>
        </w:p>
        <w:p w14:paraId="289D4D21" w14:textId="15C015B9"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30" w:history="1">
            <w:r w:rsidR="00BD4443" w:rsidRPr="00D46D17">
              <w:rPr>
                <w:rStyle w:val="Hyperlink"/>
                <w:rFonts w:ascii="Trebuchet MS" w:hAnsi="Trebuchet MS"/>
                <w:noProof/>
                <w:color w:val="002060"/>
              </w:rPr>
              <w:t>5.3.5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Finanțare nelegată de costuri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_Toc134175030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38</w:t>
            </w:r>
            <w:r w:rsidR="00BD4443" w:rsidRPr="00D46D17">
              <w:rPr>
                <w:rFonts w:ascii="Trebuchet MS" w:hAnsi="Trebuchet MS"/>
                <w:noProof/>
                <w:webHidden/>
                <w:color w:val="002060"/>
              </w:rPr>
              <w:fldChar w:fldCharType="end"/>
            </w:r>
          </w:hyperlink>
        </w:p>
        <w:p w14:paraId="35A4C43B" w14:textId="79590089"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33" w:history="1">
            <w:r w:rsidR="00BD4443" w:rsidRPr="00D46D17">
              <w:rPr>
                <w:rStyle w:val="Hyperlink"/>
                <w:rFonts w:ascii="Trebuchet MS" w:hAnsi="Trebuchet MS"/>
                <w:noProof/>
                <w:color w:val="002060"/>
              </w:rPr>
              <w:t>5.4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Valoarea minimă și maximă eligibilă/nerambursabilă a unui proiect</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_Toc134175033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38</w:t>
            </w:r>
            <w:r w:rsidR="00BD4443" w:rsidRPr="00D46D17">
              <w:rPr>
                <w:rFonts w:ascii="Trebuchet MS" w:hAnsi="Trebuchet MS"/>
                <w:noProof/>
                <w:webHidden/>
                <w:color w:val="002060"/>
              </w:rPr>
              <w:fldChar w:fldCharType="end"/>
            </w:r>
          </w:hyperlink>
        </w:p>
        <w:p w14:paraId="0D08CBBA" w14:textId="06043A92"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36" w:history="1">
            <w:r w:rsidR="00BD4443" w:rsidRPr="00D46D17">
              <w:rPr>
                <w:rStyle w:val="Hyperlink"/>
                <w:rFonts w:ascii="Trebuchet MS" w:hAnsi="Trebuchet MS"/>
                <w:noProof/>
                <w:color w:val="002060"/>
              </w:rPr>
              <w:t>5.5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Cuantumul cofinanțării acordate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_Toc134175036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38</w:t>
            </w:r>
            <w:r w:rsidR="00BD4443" w:rsidRPr="00D46D17">
              <w:rPr>
                <w:rFonts w:ascii="Trebuchet MS" w:hAnsi="Trebuchet MS"/>
                <w:noProof/>
                <w:webHidden/>
                <w:color w:val="002060"/>
              </w:rPr>
              <w:fldChar w:fldCharType="end"/>
            </w:r>
          </w:hyperlink>
        </w:p>
        <w:p w14:paraId="257C4C34" w14:textId="4CF8307E"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37" w:history="1">
            <w:r w:rsidR="00BD4443" w:rsidRPr="00D46D17">
              <w:rPr>
                <w:rStyle w:val="Hyperlink"/>
                <w:rFonts w:ascii="Trebuchet MS" w:hAnsi="Trebuchet MS"/>
                <w:noProof/>
                <w:color w:val="002060"/>
              </w:rPr>
              <w:t>5.6</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Durata proiectului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_Toc134175037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2C84321F" w14:textId="4DC440F1"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38" w:history="1">
            <w:r w:rsidR="00BD4443" w:rsidRPr="00D46D17">
              <w:rPr>
                <w:rStyle w:val="Hyperlink"/>
                <w:rFonts w:ascii="Trebuchet MS" w:hAnsi="Trebuchet MS"/>
                <w:noProof/>
                <w:color w:val="002060"/>
              </w:rPr>
              <w:t>5.7</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Alte cerințe de eligibilitate a proiectului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_Toc134175038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668390D2" w14:textId="60DB8179"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39" w:history="1">
            <w:r w:rsidR="00BD4443" w:rsidRPr="00D46D17">
              <w:rPr>
                <w:rStyle w:val="Hyperlink"/>
                <w:rFonts w:ascii="Trebuchet MS" w:hAnsi="Trebuchet MS"/>
                <w:noProof/>
                <w:color w:val="002060"/>
              </w:rPr>
              <w:t>6.</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INDICATORI DE ETAPĂ</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_Toc134175039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6057C604" w14:textId="026D943D"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42" w:history="1">
            <w:r w:rsidR="00BD4443" w:rsidRPr="00D46D17">
              <w:rPr>
                <w:rStyle w:val="Hyperlink"/>
                <w:rFonts w:ascii="Trebuchet MS" w:hAnsi="Trebuchet MS"/>
                <w:noProof/>
                <w:color w:val="002060"/>
              </w:rPr>
              <w:t>7.</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COMPLETAREA ȘI DEPUNEREA CERERILOR DE 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_Toc134175042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22547FB7" w14:textId="6F7010BF"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43" w:history="1">
            <w:r w:rsidR="00BD4443" w:rsidRPr="00D46D17">
              <w:rPr>
                <w:rStyle w:val="Hyperlink"/>
                <w:rFonts w:ascii="Trebuchet MS" w:hAnsi="Trebuchet MS"/>
                <w:noProof/>
                <w:color w:val="002060"/>
              </w:rPr>
              <w:t>7.1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Completarea formularului cererii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_Toc134175043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1EB4576A" w14:textId="5C7233D6"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46" w:history="1">
            <w:r w:rsidR="00BD4443" w:rsidRPr="00D46D17">
              <w:rPr>
                <w:rStyle w:val="Hyperlink"/>
                <w:rFonts w:ascii="Trebuchet MS" w:hAnsi="Trebuchet MS"/>
                <w:noProof/>
                <w:color w:val="002060"/>
              </w:rPr>
              <w:t>7.2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Limba utilizată în completarea cererii de 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_Toc134175046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078A3F60" w14:textId="4D45107D"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49" w:history="1">
            <w:r w:rsidR="00BD4443" w:rsidRPr="00D46D17">
              <w:rPr>
                <w:rStyle w:val="Hyperlink"/>
                <w:rFonts w:ascii="Trebuchet MS" w:hAnsi="Trebuchet MS"/>
                <w:noProof/>
                <w:color w:val="002060"/>
              </w:rPr>
              <w:t>7.3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Metodolgia de justificare și detaliere a bugetului cererii de 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_Toc134175049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39</w:t>
            </w:r>
            <w:r w:rsidR="00BD4443" w:rsidRPr="00D46D17">
              <w:rPr>
                <w:rFonts w:ascii="Trebuchet MS" w:hAnsi="Trebuchet MS"/>
                <w:noProof/>
                <w:webHidden/>
                <w:color w:val="002060"/>
              </w:rPr>
              <w:fldChar w:fldCharType="end"/>
            </w:r>
          </w:hyperlink>
        </w:p>
        <w:p w14:paraId="5DADEC63" w14:textId="16CAE948"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52" w:history="1">
            <w:r w:rsidR="00BD4443" w:rsidRPr="00D46D17">
              <w:rPr>
                <w:rStyle w:val="Hyperlink"/>
                <w:rFonts w:ascii="Trebuchet MS" w:hAnsi="Trebuchet MS"/>
                <w:noProof/>
                <w:color w:val="002060"/>
              </w:rPr>
              <w:t>7.4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Anexe și documente obligatorii la depunerea cererii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_Toc134175052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40</w:t>
            </w:r>
            <w:r w:rsidR="00BD4443" w:rsidRPr="00D46D17">
              <w:rPr>
                <w:rFonts w:ascii="Trebuchet MS" w:hAnsi="Trebuchet MS"/>
                <w:noProof/>
                <w:webHidden/>
                <w:color w:val="002060"/>
              </w:rPr>
              <w:fldChar w:fldCharType="end"/>
            </w:r>
          </w:hyperlink>
        </w:p>
        <w:p w14:paraId="745279BD" w14:textId="12B8C440"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53" w:history="1">
            <w:r w:rsidR="00BD4443" w:rsidRPr="00D46D17">
              <w:rPr>
                <w:rStyle w:val="Hyperlink"/>
                <w:rFonts w:ascii="Trebuchet MS" w:hAnsi="Trebuchet MS"/>
                <w:noProof/>
                <w:color w:val="002060"/>
              </w:rPr>
              <w:t>7.5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administrative privind depunerea cererii de 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_Toc134175053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40</w:t>
            </w:r>
            <w:r w:rsidR="00BD4443" w:rsidRPr="00D46D17">
              <w:rPr>
                <w:rFonts w:ascii="Trebuchet MS" w:hAnsi="Trebuchet MS"/>
                <w:noProof/>
                <w:webHidden/>
                <w:color w:val="002060"/>
              </w:rPr>
              <w:fldChar w:fldCharType="end"/>
            </w:r>
          </w:hyperlink>
        </w:p>
        <w:p w14:paraId="1B153775" w14:textId="4C1349E5"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54" w:history="1">
            <w:r w:rsidR="00BD4443" w:rsidRPr="00D46D17">
              <w:rPr>
                <w:rStyle w:val="Hyperlink"/>
                <w:rFonts w:ascii="Trebuchet MS" w:hAnsi="Trebuchet MS"/>
                <w:noProof/>
                <w:color w:val="002060"/>
              </w:rPr>
              <w:t>7.6</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Anexele și documente obligatorii la momentul contractării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_Toc134175054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40</w:t>
            </w:r>
            <w:r w:rsidR="00BD4443" w:rsidRPr="00D46D17">
              <w:rPr>
                <w:rFonts w:ascii="Trebuchet MS" w:hAnsi="Trebuchet MS"/>
                <w:noProof/>
                <w:webHidden/>
                <w:color w:val="002060"/>
              </w:rPr>
              <w:fldChar w:fldCharType="end"/>
            </w:r>
          </w:hyperlink>
        </w:p>
        <w:p w14:paraId="17FD3748" w14:textId="0439CCF3"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55" w:history="1">
            <w:r w:rsidR="00BD4443" w:rsidRPr="00D46D17">
              <w:rPr>
                <w:rStyle w:val="Hyperlink"/>
                <w:rFonts w:ascii="Trebuchet MS" w:hAnsi="Trebuchet MS"/>
                <w:noProof/>
                <w:color w:val="002060"/>
              </w:rPr>
              <w:t>7.7</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Renunțarea la cererea de 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_Toc134175055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41</w:t>
            </w:r>
            <w:r w:rsidR="00BD4443" w:rsidRPr="00D46D17">
              <w:rPr>
                <w:rFonts w:ascii="Trebuchet MS" w:hAnsi="Trebuchet MS"/>
                <w:noProof/>
                <w:webHidden/>
                <w:color w:val="002060"/>
              </w:rPr>
              <w:fldChar w:fldCharType="end"/>
            </w:r>
          </w:hyperlink>
        </w:p>
        <w:p w14:paraId="683E8C56" w14:textId="48F57E58"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58" w:history="1">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b/>
                <w:bCs/>
                <w:noProof/>
                <w:color w:val="002060"/>
              </w:rPr>
              <w:t>PROCESUL DE EVALUARE, SELECȚIE ȘI CONTRACTARE A PROIECTELOR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_Toc134175058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42</w:t>
            </w:r>
            <w:r w:rsidR="00BD4443" w:rsidRPr="00D46D17">
              <w:rPr>
                <w:rFonts w:ascii="Trebuchet MS" w:hAnsi="Trebuchet MS"/>
                <w:noProof/>
                <w:webHidden/>
                <w:color w:val="002060"/>
              </w:rPr>
              <w:fldChar w:fldCharType="end"/>
            </w:r>
          </w:hyperlink>
        </w:p>
        <w:p w14:paraId="429AAE83" w14:textId="712629F0"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59" w:history="1">
            <w:r w:rsidR="00BD4443" w:rsidRPr="00D46D17">
              <w:rPr>
                <w:rStyle w:val="Hyperlink"/>
                <w:rFonts w:ascii="Trebuchet MS" w:hAnsi="Trebuchet MS"/>
                <w:iCs/>
                <w:noProof/>
                <w:color w:val="002060"/>
              </w:rPr>
              <w:t>8.</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_Toc134175059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42</w:t>
            </w:r>
            <w:r w:rsidR="00BD4443" w:rsidRPr="00D46D17">
              <w:rPr>
                <w:rFonts w:ascii="Trebuchet MS" w:hAnsi="Trebuchet MS"/>
                <w:noProof/>
                <w:webHidden/>
                <w:color w:val="002060"/>
              </w:rPr>
              <w:fldChar w:fldCharType="end"/>
            </w:r>
          </w:hyperlink>
        </w:p>
        <w:p w14:paraId="4325A750" w14:textId="30D6A0BB"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60" w:history="1">
            <w:r w:rsidR="00BD4443" w:rsidRPr="00D46D17">
              <w:rPr>
                <w:rStyle w:val="Hyperlink"/>
                <w:rFonts w:ascii="Trebuchet MS" w:hAnsi="Trebuchet MS"/>
                <w:noProof/>
                <w:color w:val="002060"/>
              </w:rPr>
              <w:t>8.1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Principalele etape ale procesului de evaluare, selecție și contractare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_Toc134175060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42</w:t>
            </w:r>
            <w:r w:rsidR="00BD4443" w:rsidRPr="00D46D17">
              <w:rPr>
                <w:rFonts w:ascii="Trebuchet MS" w:hAnsi="Trebuchet MS"/>
                <w:noProof/>
                <w:webHidden/>
                <w:color w:val="002060"/>
              </w:rPr>
              <w:fldChar w:fldCharType="end"/>
            </w:r>
          </w:hyperlink>
        </w:p>
        <w:p w14:paraId="16908C18" w14:textId="3630945C"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61" w:history="1">
            <w:r w:rsidR="00BD4443" w:rsidRPr="00D46D17">
              <w:rPr>
                <w:rStyle w:val="Hyperlink"/>
                <w:rFonts w:ascii="Trebuchet MS" w:hAnsi="Trebuchet MS"/>
                <w:noProof/>
                <w:color w:val="002060"/>
              </w:rPr>
              <w:t>8.2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Conformitate administrativă – DECLARAȚIA UNICĂ</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_Toc134175061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42</w:t>
            </w:r>
            <w:r w:rsidR="00BD4443" w:rsidRPr="00D46D17">
              <w:rPr>
                <w:rFonts w:ascii="Trebuchet MS" w:hAnsi="Trebuchet MS"/>
                <w:noProof/>
                <w:webHidden/>
                <w:color w:val="002060"/>
              </w:rPr>
              <w:fldChar w:fldCharType="end"/>
            </w:r>
          </w:hyperlink>
        </w:p>
        <w:p w14:paraId="425B3B00" w14:textId="7690AD96"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64" w:history="1">
            <w:r w:rsidR="00BD4443" w:rsidRPr="00D46D17">
              <w:rPr>
                <w:rStyle w:val="Hyperlink"/>
                <w:rFonts w:ascii="Trebuchet MS" w:hAnsi="Trebuchet MS"/>
                <w:noProof/>
                <w:color w:val="002060"/>
              </w:rPr>
              <w:t>8.3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Etapa de evaluare preliminară – dacă este cazul (specific pentru intervențiile FSE+)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_Toc134175064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43</w:t>
            </w:r>
            <w:r w:rsidR="00BD4443" w:rsidRPr="00D46D17">
              <w:rPr>
                <w:rFonts w:ascii="Trebuchet MS" w:hAnsi="Trebuchet MS"/>
                <w:noProof/>
                <w:webHidden/>
                <w:color w:val="002060"/>
              </w:rPr>
              <w:fldChar w:fldCharType="end"/>
            </w:r>
          </w:hyperlink>
        </w:p>
        <w:p w14:paraId="40F35760" w14:textId="4621C866"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65" w:history="1">
            <w:r w:rsidR="00BD4443" w:rsidRPr="00D46D17">
              <w:rPr>
                <w:rStyle w:val="Hyperlink"/>
                <w:rFonts w:ascii="Trebuchet MS" w:hAnsi="Trebuchet MS"/>
                <w:noProof/>
                <w:color w:val="002060"/>
              </w:rPr>
              <w:t>8.4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Evaluarea tehnică și financiară. Criterii de evaluare tehnică și financiară</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_Toc134175065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43</w:t>
            </w:r>
            <w:r w:rsidR="00BD4443" w:rsidRPr="00D46D17">
              <w:rPr>
                <w:rFonts w:ascii="Trebuchet MS" w:hAnsi="Trebuchet MS"/>
                <w:noProof/>
                <w:webHidden/>
                <w:color w:val="002060"/>
              </w:rPr>
              <w:fldChar w:fldCharType="end"/>
            </w:r>
          </w:hyperlink>
        </w:p>
        <w:p w14:paraId="526BD8B0" w14:textId="29305473"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68" w:history="1">
            <w:r w:rsidR="00BD4443" w:rsidRPr="00D46D17">
              <w:rPr>
                <w:rStyle w:val="Hyperlink"/>
                <w:rFonts w:ascii="Trebuchet MS" w:hAnsi="Trebuchet MS"/>
                <w:noProof/>
                <w:color w:val="002060"/>
              </w:rPr>
              <w:t>8.5</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Aplicarea pragului de calitate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_Toc134175068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43</w:t>
            </w:r>
            <w:r w:rsidR="00BD4443" w:rsidRPr="00D46D17">
              <w:rPr>
                <w:rFonts w:ascii="Trebuchet MS" w:hAnsi="Trebuchet MS"/>
                <w:noProof/>
                <w:webHidden/>
                <w:color w:val="002060"/>
              </w:rPr>
              <w:fldChar w:fldCharType="end"/>
            </w:r>
          </w:hyperlink>
        </w:p>
        <w:p w14:paraId="0E64B779" w14:textId="74954EC8"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69" w:history="1">
            <w:r w:rsidR="00BD4443" w:rsidRPr="00D46D17">
              <w:rPr>
                <w:rStyle w:val="Hyperlink"/>
                <w:rFonts w:ascii="Trebuchet MS" w:hAnsi="Trebuchet MS"/>
                <w:noProof/>
                <w:color w:val="002060"/>
              </w:rPr>
              <w:t>8.6</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Aplicarea pragului de excelență</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_Toc134175069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43</w:t>
            </w:r>
            <w:r w:rsidR="00BD4443" w:rsidRPr="00D46D17">
              <w:rPr>
                <w:rFonts w:ascii="Trebuchet MS" w:hAnsi="Trebuchet MS"/>
                <w:noProof/>
                <w:webHidden/>
                <w:color w:val="002060"/>
              </w:rPr>
              <w:fldChar w:fldCharType="end"/>
            </w:r>
          </w:hyperlink>
        </w:p>
        <w:p w14:paraId="48DF6723" w14:textId="6519E8BA"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72" w:history="1">
            <w:r w:rsidR="00BD4443" w:rsidRPr="00D46D17">
              <w:rPr>
                <w:rStyle w:val="Hyperlink"/>
                <w:rFonts w:ascii="Trebuchet MS" w:hAnsi="Trebuchet MS"/>
                <w:noProof/>
                <w:color w:val="002060"/>
              </w:rPr>
              <w:t>8.7</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Contestații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_Toc134175072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43</w:t>
            </w:r>
            <w:r w:rsidR="00BD4443" w:rsidRPr="00D46D17">
              <w:rPr>
                <w:rFonts w:ascii="Trebuchet MS" w:hAnsi="Trebuchet MS"/>
                <w:noProof/>
                <w:webHidden/>
                <w:color w:val="002060"/>
              </w:rPr>
              <w:fldChar w:fldCharType="end"/>
            </w:r>
          </w:hyperlink>
        </w:p>
        <w:p w14:paraId="3D847CD0" w14:textId="3FD6D289"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5073" w:history="1">
            <w:r w:rsidR="00BD4443" w:rsidRPr="00D46D17">
              <w:rPr>
                <w:rStyle w:val="Hyperlink"/>
                <w:rFonts w:ascii="Trebuchet MS" w:hAnsi="Trebuchet MS"/>
                <w:noProof/>
                <w:color w:val="002060"/>
              </w:rPr>
              <w:t>8.8</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_Toc134175073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44</w:t>
            </w:r>
            <w:r w:rsidR="00BD4443" w:rsidRPr="00D46D17">
              <w:rPr>
                <w:rFonts w:ascii="Trebuchet MS" w:hAnsi="Trebuchet MS"/>
                <w:noProof/>
                <w:webHidden/>
                <w:color w:val="002060"/>
              </w:rPr>
              <w:fldChar w:fldCharType="end"/>
            </w:r>
          </w:hyperlink>
        </w:p>
        <w:p w14:paraId="1EB4FBE6" w14:textId="1562936A"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5074" w:history="1">
            <w:r w:rsidR="00BD4443" w:rsidRPr="00D46D17">
              <w:rPr>
                <w:rStyle w:val="Hyperlink"/>
                <w:rFonts w:ascii="Trebuchet MS" w:hAnsi="Trebuchet MS"/>
                <w:b/>
                <w:noProof/>
                <w:color w:val="002060"/>
              </w:rPr>
              <w:t>Contractarea proiectelor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_Toc134175074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44</w:t>
            </w:r>
            <w:r w:rsidR="00BD4443" w:rsidRPr="00D46D17">
              <w:rPr>
                <w:rFonts w:ascii="Trebuchet MS" w:hAnsi="Trebuchet MS"/>
                <w:noProof/>
                <w:webHidden/>
                <w:color w:val="002060"/>
              </w:rPr>
              <w:fldChar w:fldCharType="end"/>
            </w:r>
          </w:hyperlink>
        </w:p>
        <w:p w14:paraId="20307335" w14:textId="297EE6EE" w:rsidR="00BD4443" w:rsidRPr="00D46D17" w:rsidRDefault="00000000">
          <w:pPr>
            <w:pStyle w:val="TOC3"/>
            <w:tabs>
              <w:tab w:val="right" w:leader="dot" w:pos="9396"/>
            </w:tabs>
            <w:rPr>
              <w:rFonts w:ascii="Trebuchet MS" w:eastAsiaTheme="minorEastAsia" w:hAnsi="Trebuchet MS"/>
              <w:noProof/>
              <w:color w:val="002060"/>
              <w:kern w:val="2"/>
              <w:lang w:val="en-US"/>
              <w14:ligatures w14:val="standardContextual"/>
            </w:rPr>
          </w:pPr>
          <w:hyperlink w:anchor="_Toc134175075" w:history="1">
            <w:r w:rsidR="00BD4443" w:rsidRPr="00D46D17">
              <w:rPr>
                <w:rStyle w:val="Hyperlink"/>
                <w:rFonts w:ascii="Trebuchet MS" w:hAnsi="Trebuchet MS"/>
                <w:noProof/>
                <w:color w:val="002060"/>
              </w:rPr>
              <w:t>8.8.1</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_Toc134175075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44</w:t>
            </w:r>
            <w:r w:rsidR="00BD4443" w:rsidRPr="00D46D17">
              <w:rPr>
                <w:rFonts w:ascii="Trebuchet MS" w:hAnsi="Trebuchet MS"/>
                <w:noProof/>
                <w:webHidden/>
                <w:color w:val="002060"/>
              </w:rPr>
              <w:fldChar w:fldCharType="end"/>
            </w:r>
          </w:hyperlink>
        </w:p>
        <w:p w14:paraId="7DC08B1F" w14:textId="38E570A2" w:rsidR="00BD4443" w:rsidRPr="00D46D17" w:rsidRDefault="00000000">
          <w:pPr>
            <w:pStyle w:val="TOC3"/>
            <w:tabs>
              <w:tab w:val="right" w:leader="dot" w:pos="9396"/>
            </w:tabs>
            <w:rPr>
              <w:rFonts w:ascii="Trebuchet MS" w:eastAsiaTheme="minorEastAsia" w:hAnsi="Trebuchet MS"/>
              <w:noProof/>
              <w:color w:val="002060"/>
              <w:kern w:val="2"/>
              <w:lang w:val="en-US"/>
              <w14:ligatures w14:val="standardContextual"/>
            </w:rPr>
          </w:pPr>
          <w:hyperlink w:anchor="_Toc134175076" w:history="1">
            <w:r w:rsidR="00BD4443" w:rsidRPr="00D46D17">
              <w:rPr>
                <w:rStyle w:val="Hyperlink"/>
                <w:rFonts w:ascii="Trebuchet MS" w:hAnsi="Trebuchet MS"/>
                <w:noProof/>
                <w:color w:val="002060"/>
              </w:rPr>
              <w:t>Verificarea îndeplinirii condițiilor de eligibilitate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_Toc134175076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44</w:t>
            </w:r>
            <w:r w:rsidR="00BD4443" w:rsidRPr="00D46D17">
              <w:rPr>
                <w:rFonts w:ascii="Trebuchet MS" w:hAnsi="Trebuchet MS"/>
                <w:noProof/>
                <w:webHidden/>
                <w:color w:val="002060"/>
              </w:rPr>
              <w:fldChar w:fldCharType="end"/>
            </w:r>
          </w:hyperlink>
        </w:p>
        <w:p w14:paraId="5EA6206B" w14:textId="656AAD59" w:rsidR="00BD4443" w:rsidRPr="00D46D17" w:rsidRDefault="00000000">
          <w:pPr>
            <w:pStyle w:val="TOC3"/>
            <w:tabs>
              <w:tab w:val="right" w:leader="dot" w:pos="9396"/>
            </w:tabs>
            <w:rPr>
              <w:rFonts w:ascii="Trebuchet MS" w:eastAsiaTheme="minorEastAsia" w:hAnsi="Trebuchet MS"/>
              <w:noProof/>
              <w:color w:val="002060"/>
              <w:kern w:val="2"/>
              <w:lang w:val="en-US"/>
              <w14:ligatures w14:val="standardContextual"/>
            </w:rPr>
          </w:pPr>
          <w:hyperlink w:anchor="_Toc134175077" w:history="1">
            <w:r w:rsidR="00BD4443" w:rsidRPr="00D46D17">
              <w:rPr>
                <w:rStyle w:val="Hyperlink"/>
                <w:rFonts w:ascii="Trebuchet MS" w:hAnsi="Trebuchet MS"/>
                <w:noProof/>
                <w:color w:val="002060"/>
              </w:rPr>
              <w:t>8.8.2 Decizia de acordare/respingere a finanțării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_Toc134175077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44</w:t>
            </w:r>
            <w:r w:rsidR="00BD4443" w:rsidRPr="00D46D17">
              <w:rPr>
                <w:rFonts w:ascii="Trebuchet MS" w:hAnsi="Trebuchet MS"/>
                <w:noProof/>
                <w:webHidden/>
                <w:color w:val="002060"/>
              </w:rPr>
              <w:fldChar w:fldCharType="end"/>
            </w:r>
          </w:hyperlink>
        </w:p>
        <w:p w14:paraId="263681F6" w14:textId="2E0039F9"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80" w:history="1">
            <w:r w:rsidR="00BD4443" w:rsidRPr="00D46D17">
              <w:rPr>
                <w:rStyle w:val="Hyperlink"/>
                <w:rFonts w:ascii="Trebuchet MS" w:hAnsi="Trebuchet MS"/>
                <w:noProof/>
                <w:color w:val="002060"/>
              </w:rPr>
              <w:t>8.8.3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Definitivarea  planului de monitorizare al proiectului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_Toc134175080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45</w:t>
            </w:r>
            <w:r w:rsidR="00BD4443" w:rsidRPr="00D46D17">
              <w:rPr>
                <w:rFonts w:ascii="Trebuchet MS" w:hAnsi="Trebuchet MS"/>
                <w:noProof/>
                <w:webHidden/>
                <w:color w:val="002060"/>
              </w:rPr>
              <w:fldChar w:fldCharType="end"/>
            </w:r>
          </w:hyperlink>
        </w:p>
        <w:p w14:paraId="14249316" w14:textId="65CBEA25" w:rsidR="00BD4443" w:rsidRPr="00D46D17" w:rsidRDefault="00000000">
          <w:pPr>
            <w:pStyle w:val="TOC3"/>
            <w:tabs>
              <w:tab w:val="left" w:pos="1320"/>
              <w:tab w:val="right" w:leader="dot" w:pos="9396"/>
            </w:tabs>
            <w:rPr>
              <w:rFonts w:ascii="Trebuchet MS" w:eastAsiaTheme="minorEastAsia" w:hAnsi="Trebuchet MS"/>
              <w:noProof/>
              <w:color w:val="002060"/>
              <w:kern w:val="2"/>
              <w:lang w:val="en-US"/>
              <w14:ligatures w14:val="standardContextual"/>
            </w:rPr>
          </w:pPr>
          <w:hyperlink w:anchor="_Toc134175083" w:history="1">
            <w:r w:rsidR="00BD4443" w:rsidRPr="00D46D17">
              <w:rPr>
                <w:rStyle w:val="Hyperlink"/>
                <w:rFonts w:ascii="Trebuchet MS" w:hAnsi="Trebuchet MS"/>
                <w:noProof/>
                <w:color w:val="002060"/>
              </w:rPr>
              <w:t>8.8.4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Semnarea contractului de finanțare /emiterea deciziei de finanțare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_Toc134175083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45</w:t>
            </w:r>
            <w:r w:rsidR="00BD4443" w:rsidRPr="00D46D17">
              <w:rPr>
                <w:rFonts w:ascii="Trebuchet MS" w:hAnsi="Trebuchet MS"/>
                <w:noProof/>
                <w:webHidden/>
                <w:color w:val="002060"/>
              </w:rPr>
              <w:fldChar w:fldCharType="end"/>
            </w:r>
          </w:hyperlink>
        </w:p>
        <w:p w14:paraId="5A2B68DD" w14:textId="14F9B06B"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84" w:history="1">
            <w:r w:rsidR="00BD4443" w:rsidRPr="00D46D17">
              <w:rPr>
                <w:rStyle w:val="Hyperlink"/>
                <w:rFonts w:ascii="Trebuchet MS" w:hAnsi="Trebuchet MS"/>
                <w:noProof/>
                <w:color w:val="002060"/>
              </w:rPr>
              <w:t>9.</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PRIVIND CONFLICTUL DE INTERESE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_Toc134175084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45</w:t>
            </w:r>
            <w:r w:rsidR="00BD4443" w:rsidRPr="00D46D17">
              <w:rPr>
                <w:rFonts w:ascii="Trebuchet MS" w:hAnsi="Trebuchet MS"/>
                <w:noProof/>
                <w:webHidden/>
                <w:color w:val="002060"/>
              </w:rPr>
              <w:fldChar w:fldCharType="end"/>
            </w:r>
          </w:hyperlink>
        </w:p>
        <w:p w14:paraId="4E62D720" w14:textId="26015AB6"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85" w:history="1">
            <w:r w:rsidR="00BD4443" w:rsidRPr="00D46D17">
              <w:rPr>
                <w:rStyle w:val="Hyperlink"/>
                <w:rFonts w:ascii="Trebuchet MS" w:hAnsi="Trebuchet MS"/>
                <w:noProof/>
                <w:color w:val="002060"/>
              </w:rPr>
              <w:t>10.</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PRIVIND PRELUCRAREA DATELOR CU CARACTER PERSONAL</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_Toc134175085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46</w:t>
            </w:r>
            <w:r w:rsidR="00BD4443" w:rsidRPr="00D46D17">
              <w:rPr>
                <w:rFonts w:ascii="Trebuchet MS" w:hAnsi="Trebuchet MS"/>
                <w:noProof/>
                <w:webHidden/>
                <w:color w:val="002060"/>
              </w:rPr>
              <w:fldChar w:fldCharType="end"/>
            </w:r>
          </w:hyperlink>
        </w:p>
        <w:p w14:paraId="40E3D598" w14:textId="1A8044F4"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89" w:history="1">
            <w:r w:rsidR="00BD4443" w:rsidRPr="00D46D17">
              <w:rPr>
                <w:rStyle w:val="Hyperlink"/>
                <w:rFonts w:ascii="Trebuchet MS" w:hAnsi="Trebuchet MS"/>
                <w:noProof/>
                <w:color w:val="002060"/>
              </w:rPr>
              <w:t>11.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PRIVIND MONITORIZAREA TEHNICĂ ȘI RAPOARTELE DE PROGRES</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_Toc134175089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47</w:t>
            </w:r>
            <w:r w:rsidR="00BD4443" w:rsidRPr="00D46D17">
              <w:rPr>
                <w:rFonts w:ascii="Trebuchet MS" w:hAnsi="Trebuchet MS"/>
                <w:noProof/>
                <w:webHidden/>
                <w:color w:val="002060"/>
              </w:rPr>
              <w:fldChar w:fldCharType="end"/>
            </w:r>
          </w:hyperlink>
        </w:p>
        <w:p w14:paraId="7F86026E" w14:textId="270AE9FB"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90" w:history="1">
            <w:r w:rsidR="00BD4443" w:rsidRPr="00D46D17">
              <w:rPr>
                <w:rStyle w:val="Hyperlink"/>
                <w:rFonts w:ascii="Trebuchet MS" w:hAnsi="Trebuchet MS"/>
                <w:noProof/>
                <w:color w:val="002060"/>
              </w:rPr>
              <w:t>11.1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Mecanismul specific indicatorilor de etapă. Planul de monitorizare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_Toc134175090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47</w:t>
            </w:r>
            <w:r w:rsidR="00BD4443" w:rsidRPr="00D46D17">
              <w:rPr>
                <w:rFonts w:ascii="Trebuchet MS" w:hAnsi="Trebuchet MS"/>
                <w:noProof/>
                <w:webHidden/>
                <w:color w:val="002060"/>
              </w:rPr>
              <w:fldChar w:fldCharType="end"/>
            </w:r>
          </w:hyperlink>
        </w:p>
        <w:p w14:paraId="53182A79" w14:textId="73BA1C41"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94" w:history="1">
            <w:r w:rsidR="00BD4443" w:rsidRPr="00D46D17">
              <w:rPr>
                <w:rStyle w:val="Hyperlink"/>
                <w:rFonts w:ascii="Trebuchet MS" w:hAnsi="Trebuchet MS"/>
                <w:noProof/>
                <w:color w:val="002060"/>
              </w:rPr>
              <w:t>12.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ASPECTE PRIVIND MANAGEMENTUL FINANCIAR</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_Toc134175094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47</w:t>
            </w:r>
            <w:r w:rsidR="00BD4443" w:rsidRPr="00D46D17">
              <w:rPr>
                <w:rFonts w:ascii="Trebuchet MS" w:hAnsi="Trebuchet MS"/>
                <w:noProof/>
                <w:webHidden/>
                <w:color w:val="002060"/>
              </w:rPr>
              <w:fldChar w:fldCharType="end"/>
            </w:r>
          </w:hyperlink>
        </w:p>
        <w:p w14:paraId="61224F2D" w14:textId="0FCD6D89"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097" w:history="1">
            <w:r w:rsidR="00BD4443" w:rsidRPr="00D46D17">
              <w:rPr>
                <w:rStyle w:val="Hyperlink"/>
                <w:rFonts w:ascii="Trebuchet MS" w:hAnsi="Trebuchet MS"/>
                <w:noProof/>
                <w:color w:val="002060"/>
              </w:rPr>
              <w:t>12.1</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Graficul cererilor de prefinanțare/plată/rambursare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_Toc134175097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48</w:t>
            </w:r>
            <w:r w:rsidR="00BD4443" w:rsidRPr="00D46D17">
              <w:rPr>
                <w:rFonts w:ascii="Trebuchet MS" w:hAnsi="Trebuchet MS"/>
                <w:noProof/>
                <w:webHidden/>
                <w:color w:val="002060"/>
              </w:rPr>
              <w:fldChar w:fldCharType="end"/>
            </w:r>
          </w:hyperlink>
        </w:p>
        <w:p w14:paraId="7C446EC6" w14:textId="750878D6"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098" w:history="1">
            <w:r w:rsidR="00BD4443" w:rsidRPr="00D46D17">
              <w:rPr>
                <w:rStyle w:val="Hyperlink"/>
                <w:rFonts w:ascii="Trebuchet MS" w:hAnsi="Trebuchet MS"/>
                <w:noProof/>
                <w:color w:val="002060"/>
              </w:rPr>
              <w:t>13.</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MODIFICAREA GHIDULUI SOLICITANTULUI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_Toc134175098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48</w:t>
            </w:r>
            <w:r w:rsidR="00BD4443" w:rsidRPr="00D46D17">
              <w:rPr>
                <w:rFonts w:ascii="Trebuchet MS" w:hAnsi="Trebuchet MS"/>
                <w:noProof/>
                <w:webHidden/>
                <w:color w:val="002060"/>
              </w:rPr>
              <w:fldChar w:fldCharType="end"/>
            </w:r>
          </w:hyperlink>
        </w:p>
        <w:p w14:paraId="685AA4AD" w14:textId="2E4B5A53"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5099" w:history="1">
            <w:r w:rsidR="00BD4443" w:rsidRPr="00D46D17">
              <w:rPr>
                <w:rStyle w:val="Hyperlink"/>
                <w:rFonts w:ascii="Trebuchet MS" w:hAnsi="Trebuchet MS"/>
                <w:noProof/>
                <w:color w:val="002060"/>
              </w:rPr>
              <w:t>13.1</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_Toc134175099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48</w:t>
            </w:r>
            <w:r w:rsidR="00BD4443" w:rsidRPr="00D46D17">
              <w:rPr>
                <w:rFonts w:ascii="Trebuchet MS" w:hAnsi="Trebuchet MS"/>
                <w:noProof/>
                <w:webHidden/>
                <w:color w:val="002060"/>
              </w:rPr>
              <w:fldChar w:fldCharType="end"/>
            </w:r>
          </w:hyperlink>
        </w:p>
        <w:p w14:paraId="786C7FB3" w14:textId="553EAE84" w:rsidR="00BD4443" w:rsidRPr="00D46D17" w:rsidRDefault="00000000">
          <w:pPr>
            <w:pStyle w:val="TOC2"/>
            <w:tabs>
              <w:tab w:val="right" w:leader="dot" w:pos="9396"/>
            </w:tabs>
            <w:rPr>
              <w:rFonts w:ascii="Trebuchet MS" w:eastAsiaTheme="minorEastAsia" w:hAnsi="Trebuchet MS"/>
              <w:noProof/>
              <w:color w:val="002060"/>
              <w:kern w:val="2"/>
              <w:lang w:val="en-US"/>
              <w14:ligatures w14:val="standardContextual"/>
            </w:rPr>
          </w:pPr>
          <w:hyperlink w:anchor="_Toc134175100" w:history="1">
            <w:r w:rsidR="00BD4443" w:rsidRPr="00D46D17">
              <w:rPr>
                <w:rStyle w:val="Hyperlink"/>
                <w:rFonts w:ascii="Trebuchet MS" w:hAnsi="Trebuchet MS"/>
                <w:noProof/>
                <w:color w:val="002060"/>
              </w:rPr>
              <w:t>Aspectele care pot face obiectul modificărilor prevederilor ghidului solicitantului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_Toc134175100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48</w:t>
            </w:r>
            <w:r w:rsidR="00BD4443" w:rsidRPr="00D46D17">
              <w:rPr>
                <w:rFonts w:ascii="Trebuchet MS" w:hAnsi="Trebuchet MS"/>
                <w:noProof/>
                <w:webHidden/>
                <w:color w:val="002060"/>
              </w:rPr>
              <w:fldChar w:fldCharType="end"/>
            </w:r>
          </w:hyperlink>
        </w:p>
        <w:p w14:paraId="756BE3B8" w14:textId="71BD134D" w:rsidR="00BD4443" w:rsidRPr="00D46D17" w:rsidRDefault="00000000">
          <w:pPr>
            <w:pStyle w:val="TOC2"/>
            <w:tabs>
              <w:tab w:val="left" w:pos="880"/>
              <w:tab w:val="right" w:leader="dot" w:pos="9396"/>
            </w:tabs>
            <w:rPr>
              <w:rFonts w:ascii="Trebuchet MS" w:eastAsiaTheme="minorEastAsia" w:hAnsi="Trebuchet MS"/>
              <w:noProof/>
              <w:color w:val="002060"/>
              <w:kern w:val="2"/>
              <w:lang w:val="en-US"/>
              <w14:ligatures w14:val="standardContextual"/>
            </w:rPr>
          </w:pPr>
          <w:hyperlink w:anchor="_Toc134175101" w:history="1">
            <w:r w:rsidR="00BD4443" w:rsidRPr="00D46D17">
              <w:rPr>
                <w:rStyle w:val="Hyperlink"/>
                <w:rFonts w:ascii="Trebuchet MS" w:hAnsi="Trebuchet MS"/>
                <w:noProof/>
                <w:color w:val="002060"/>
              </w:rPr>
              <w:t>13.2</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Condiții privind aplicarea modificărilor pentru cererile de finanțare aflate în procesul de selecție (condiții tranzitorii)</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_Toc134175101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48</w:t>
            </w:r>
            <w:r w:rsidR="00BD4443" w:rsidRPr="00D46D17">
              <w:rPr>
                <w:rFonts w:ascii="Trebuchet MS" w:hAnsi="Trebuchet MS"/>
                <w:noProof/>
                <w:webHidden/>
                <w:color w:val="002060"/>
              </w:rPr>
              <w:fldChar w:fldCharType="end"/>
            </w:r>
          </w:hyperlink>
        </w:p>
        <w:p w14:paraId="470C070C" w14:textId="0A864A56" w:rsidR="00BD4443" w:rsidRPr="00D46D17" w:rsidRDefault="00000000">
          <w:pPr>
            <w:pStyle w:val="TOC1"/>
            <w:rPr>
              <w:rFonts w:ascii="Trebuchet MS" w:eastAsiaTheme="minorEastAsia" w:hAnsi="Trebuchet MS"/>
              <w:noProof/>
              <w:color w:val="002060"/>
              <w:kern w:val="2"/>
              <w:lang w:val="en-US"/>
              <w14:ligatures w14:val="standardContextual"/>
            </w:rPr>
          </w:pPr>
          <w:hyperlink w:anchor="_Toc134175102" w:history="1">
            <w:r w:rsidR="00BD4443" w:rsidRPr="00D46D17">
              <w:rPr>
                <w:rStyle w:val="Hyperlink"/>
                <w:rFonts w:ascii="Trebuchet MS" w:hAnsi="Trebuchet MS"/>
                <w:noProof/>
                <w:color w:val="002060"/>
              </w:rPr>
              <w:t>14.</w:t>
            </w:r>
            <w:r w:rsidR="00BD4443" w:rsidRPr="00D46D17">
              <w:rPr>
                <w:rFonts w:ascii="Trebuchet MS" w:eastAsiaTheme="minorEastAsia" w:hAnsi="Trebuchet MS"/>
                <w:noProof/>
                <w:color w:val="002060"/>
                <w:kern w:val="2"/>
                <w:lang w:val="en-US"/>
                <w14:ligatures w14:val="standardContextual"/>
              </w:rPr>
              <w:tab/>
            </w:r>
            <w:r w:rsidR="00BD4443" w:rsidRPr="00D46D17">
              <w:rPr>
                <w:rStyle w:val="Hyperlink"/>
                <w:rFonts w:ascii="Trebuchet MS" w:hAnsi="Trebuchet MS"/>
                <w:noProof/>
                <w:color w:val="002060"/>
              </w:rPr>
              <w:t>ANEXE</w:t>
            </w:r>
            <w:r w:rsidR="00BD4443" w:rsidRPr="00D46D17">
              <w:rPr>
                <w:rFonts w:ascii="Trebuchet MS" w:hAnsi="Trebuchet MS"/>
                <w:noProof/>
                <w:webHidden/>
                <w:color w:val="002060"/>
              </w:rPr>
              <w:tab/>
            </w:r>
            <w:r w:rsidR="00BD4443" w:rsidRPr="00D46D17">
              <w:rPr>
                <w:rFonts w:ascii="Trebuchet MS" w:hAnsi="Trebuchet MS"/>
                <w:noProof/>
                <w:webHidden/>
                <w:color w:val="002060"/>
              </w:rPr>
              <w:fldChar w:fldCharType="begin"/>
            </w:r>
            <w:r w:rsidR="00BD4443" w:rsidRPr="00D46D17">
              <w:rPr>
                <w:rFonts w:ascii="Trebuchet MS" w:hAnsi="Trebuchet MS"/>
                <w:noProof/>
                <w:webHidden/>
                <w:color w:val="002060"/>
              </w:rPr>
              <w:instrText xml:space="preserve"> PAGEREF _Toc134175102 \h </w:instrText>
            </w:r>
            <w:r w:rsidR="00BD4443" w:rsidRPr="00D46D17">
              <w:rPr>
                <w:rFonts w:ascii="Trebuchet MS" w:hAnsi="Trebuchet MS"/>
                <w:noProof/>
                <w:webHidden/>
                <w:color w:val="002060"/>
              </w:rPr>
            </w:r>
            <w:r w:rsidR="00BD4443" w:rsidRPr="00D46D17">
              <w:rPr>
                <w:rFonts w:ascii="Trebuchet MS" w:hAnsi="Trebuchet MS"/>
                <w:noProof/>
                <w:webHidden/>
                <w:color w:val="002060"/>
              </w:rPr>
              <w:fldChar w:fldCharType="separate"/>
            </w:r>
            <w:r w:rsidR="00BD4443" w:rsidRPr="00D46D17">
              <w:rPr>
                <w:rFonts w:ascii="Trebuchet MS" w:hAnsi="Trebuchet MS"/>
                <w:noProof/>
                <w:webHidden/>
                <w:color w:val="002060"/>
              </w:rPr>
              <w:t>48</w:t>
            </w:r>
            <w:r w:rsidR="00BD4443" w:rsidRPr="00D46D17">
              <w:rPr>
                <w:rFonts w:ascii="Trebuchet MS" w:hAnsi="Trebuchet MS"/>
                <w:noProof/>
                <w:webHidden/>
                <w:color w:val="002060"/>
              </w:rPr>
              <w:fldChar w:fldCharType="end"/>
            </w:r>
          </w:hyperlink>
        </w:p>
        <w:p w14:paraId="221CC7A1" w14:textId="5C99C1AD" w:rsidR="00C83684" w:rsidRPr="00D46D17" w:rsidRDefault="00C83684">
          <w:pPr>
            <w:rPr>
              <w:rFonts w:ascii="Trebuchet MS" w:hAnsi="Trebuchet MS"/>
              <w:color w:val="002060"/>
            </w:rPr>
          </w:pPr>
          <w:r w:rsidRPr="00D46D17">
            <w:rPr>
              <w:rFonts w:ascii="Trebuchet MS" w:hAnsi="Trebuchet MS"/>
              <w:b/>
              <w:bCs/>
              <w:noProof/>
              <w:color w:val="002060"/>
            </w:rPr>
            <w:fldChar w:fldCharType="end"/>
          </w:r>
        </w:p>
      </w:sdtContent>
    </w:sdt>
    <w:p w14:paraId="7469A1A1" w14:textId="25A63CCE" w:rsidR="00566CCA" w:rsidRPr="00D46D17" w:rsidRDefault="00566CCA" w:rsidP="004A343C">
      <w:pPr>
        <w:pStyle w:val="Heading1"/>
        <w:numPr>
          <w:ilvl w:val="0"/>
          <w:numId w:val="73"/>
        </w:numPr>
        <w:rPr>
          <w:rFonts w:ascii="Trebuchet MS" w:hAnsi="Trebuchet MS"/>
          <w:color w:val="002060"/>
          <w:sz w:val="22"/>
          <w:szCs w:val="22"/>
        </w:rPr>
      </w:pPr>
      <w:bookmarkStart w:id="3" w:name="_Toc134174881"/>
      <w:r w:rsidRPr="00D46D17">
        <w:rPr>
          <w:rFonts w:ascii="Trebuchet MS" w:hAnsi="Trebuchet MS"/>
          <w:color w:val="002060"/>
          <w:sz w:val="22"/>
          <w:szCs w:val="22"/>
        </w:rPr>
        <w:t>PREAMBUL, ABREVIERI ȘI GLOSAR</w:t>
      </w:r>
      <w:bookmarkEnd w:id="3"/>
      <w:r w:rsidRPr="00D46D17">
        <w:rPr>
          <w:rFonts w:ascii="Trebuchet MS" w:hAnsi="Trebuchet MS"/>
          <w:color w:val="002060"/>
          <w:sz w:val="22"/>
          <w:szCs w:val="22"/>
        </w:rPr>
        <w:tab/>
      </w:r>
    </w:p>
    <w:p w14:paraId="4B99FD8B" w14:textId="6E191524" w:rsidR="00542154" w:rsidRPr="00D46D17" w:rsidRDefault="008F2748" w:rsidP="004A343C">
      <w:pPr>
        <w:pStyle w:val="Heading2"/>
        <w:rPr>
          <w:rFonts w:ascii="Trebuchet MS" w:hAnsi="Trebuchet MS"/>
          <w:iCs/>
          <w:color w:val="002060"/>
          <w:sz w:val="22"/>
          <w:szCs w:val="22"/>
        </w:rPr>
      </w:pPr>
      <w:bookmarkStart w:id="4" w:name="_Toc134174882"/>
      <w:r w:rsidRPr="00D46D17">
        <w:rPr>
          <w:rFonts w:ascii="Trebuchet MS" w:hAnsi="Trebuchet MS"/>
          <w:color w:val="002060"/>
          <w:sz w:val="22"/>
          <w:szCs w:val="22"/>
        </w:rPr>
        <w:t xml:space="preserve">1.1 </w:t>
      </w:r>
      <w:r w:rsidR="00566CCA" w:rsidRPr="00D46D17">
        <w:rPr>
          <w:rFonts w:ascii="Trebuchet MS" w:hAnsi="Trebuchet MS"/>
          <w:color w:val="002060"/>
          <w:sz w:val="22"/>
          <w:szCs w:val="22"/>
        </w:rPr>
        <w:t>Preambul</w:t>
      </w:r>
      <w:bookmarkEnd w:id="4"/>
    </w:p>
    <w:p w14:paraId="6DA08D11" w14:textId="14D6B8DF" w:rsidR="00542154" w:rsidRPr="00D46D17" w:rsidRDefault="0054215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Acest document cuprinde informații și reguli specifice aplicabile prezentului apel de proiecte finanțat prin </w:t>
      </w:r>
      <w:r w:rsidR="00A27BA0" w:rsidRPr="00D46D17">
        <w:rPr>
          <w:rFonts w:ascii="Trebuchet MS" w:hAnsi="Trebuchet MS"/>
          <w:iCs/>
          <w:color w:val="002060"/>
        </w:rPr>
        <w:t>Programul Incluziune și Demnitate Socială</w:t>
      </w:r>
      <w:r w:rsidRPr="00D46D17">
        <w:rPr>
          <w:rFonts w:ascii="Trebuchet MS" w:hAnsi="Trebuchet MS"/>
          <w:iCs/>
          <w:color w:val="002060"/>
        </w:rPr>
        <w:t xml:space="preserve"> 2021-2027.</w:t>
      </w:r>
    </w:p>
    <w:p w14:paraId="136A90A8" w14:textId="4B41DD8F" w:rsidR="00566CCA" w:rsidRPr="00D46D17" w:rsidRDefault="0054215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În situația în care Ghidul Solicitantului - Condiții specifice prevede condiții diferite față de Ghidul Solicitantului - Condiții Generale, prevederile din Ghidul Solicitantului – Condiții Specifice vor prevala.</w:t>
      </w:r>
    </w:p>
    <w:p w14:paraId="35B93814" w14:textId="6089D798" w:rsidR="00542154" w:rsidRPr="00D46D17" w:rsidRDefault="008F2748" w:rsidP="004A343C">
      <w:pPr>
        <w:pStyle w:val="Heading2"/>
        <w:rPr>
          <w:rFonts w:ascii="Trebuchet MS" w:hAnsi="Trebuchet MS"/>
          <w:color w:val="002060"/>
          <w:sz w:val="22"/>
          <w:szCs w:val="22"/>
        </w:rPr>
      </w:pPr>
      <w:bookmarkStart w:id="5" w:name="_Toc134174883"/>
      <w:r w:rsidRPr="00D46D17">
        <w:rPr>
          <w:rFonts w:ascii="Trebuchet MS" w:hAnsi="Trebuchet MS"/>
          <w:color w:val="002060"/>
          <w:sz w:val="22"/>
          <w:szCs w:val="22"/>
        </w:rPr>
        <w:t xml:space="preserve">1.2 </w:t>
      </w:r>
      <w:r w:rsidR="00566CCA" w:rsidRPr="00D46D17">
        <w:rPr>
          <w:rFonts w:ascii="Trebuchet MS" w:hAnsi="Trebuchet MS"/>
          <w:color w:val="002060"/>
          <w:sz w:val="22"/>
          <w:szCs w:val="22"/>
        </w:rPr>
        <w:t>Abrevieri</w:t>
      </w:r>
      <w:bookmarkEnd w:id="5"/>
    </w:p>
    <w:tbl>
      <w:tblPr>
        <w:tblStyle w:val="TableGridLight"/>
        <w:tblW w:w="9018" w:type="dxa"/>
        <w:tblLook w:val="04A0" w:firstRow="1" w:lastRow="0" w:firstColumn="1" w:lastColumn="0" w:noHBand="0" w:noVBand="1"/>
      </w:tblPr>
      <w:tblGrid>
        <w:gridCol w:w="2527"/>
        <w:gridCol w:w="6491"/>
      </w:tblGrid>
      <w:tr w:rsidR="00D16690" w:rsidRPr="00D46D17" w14:paraId="58E88EC8" w14:textId="77777777" w:rsidTr="00396F31">
        <w:trPr>
          <w:trHeight w:val="344"/>
        </w:trPr>
        <w:tc>
          <w:tcPr>
            <w:tcW w:w="2527" w:type="dxa"/>
            <w:hideMark/>
          </w:tcPr>
          <w:p w14:paraId="1DA9202C" w14:textId="275ABB9E"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 xml:space="preserve">AM / AM </w:t>
            </w:r>
            <w:proofErr w:type="spellStart"/>
            <w:r w:rsidRPr="00D46D17">
              <w:rPr>
                <w:rFonts w:ascii="Trebuchet MS" w:hAnsi="Trebuchet MS"/>
                <w:color w:val="002060"/>
              </w:rPr>
              <w:t>P</w:t>
            </w:r>
            <w:r w:rsidR="00A27BA0" w:rsidRPr="00D46D17">
              <w:rPr>
                <w:rFonts w:ascii="Trebuchet MS" w:hAnsi="Trebuchet MS"/>
                <w:color w:val="002060"/>
              </w:rPr>
              <w:t>oIDS</w:t>
            </w:r>
            <w:proofErr w:type="spellEnd"/>
          </w:p>
        </w:tc>
        <w:tc>
          <w:tcPr>
            <w:tcW w:w="6491" w:type="dxa"/>
            <w:hideMark/>
          </w:tcPr>
          <w:p w14:paraId="7C4407B4" w14:textId="6310C1A8"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 xml:space="preserve">Autoritatea de Management / Autoritatea de Management pentru Programul </w:t>
            </w:r>
            <w:proofErr w:type="spellStart"/>
            <w:r w:rsidR="00A27BA0" w:rsidRPr="00D46D17">
              <w:rPr>
                <w:rFonts w:ascii="Trebuchet MS" w:hAnsi="Trebuchet MS"/>
                <w:color w:val="002060"/>
              </w:rPr>
              <w:t>Programul</w:t>
            </w:r>
            <w:proofErr w:type="spellEnd"/>
            <w:r w:rsidR="00A27BA0" w:rsidRPr="00D46D17">
              <w:rPr>
                <w:rFonts w:ascii="Trebuchet MS" w:hAnsi="Trebuchet MS"/>
                <w:color w:val="002060"/>
              </w:rPr>
              <w:t xml:space="preserve"> Incluziune și Demnitate Socială</w:t>
            </w:r>
          </w:p>
        </w:tc>
      </w:tr>
      <w:tr w:rsidR="00D16690" w:rsidRPr="00D46D17" w14:paraId="5267982F" w14:textId="77777777" w:rsidTr="00396F31">
        <w:trPr>
          <w:trHeight w:val="298"/>
        </w:trPr>
        <w:tc>
          <w:tcPr>
            <w:tcW w:w="2527" w:type="dxa"/>
            <w:hideMark/>
          </w:tcPr>
          <w:p w14:paraId="6CBA7B60"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P</w:t>
            </w:r>
          </w:p>
        </w:tc>
        <w:tc>
          <w:tcPr>
            <w:tcW w:w="6491" w:type="dxa"/>
            <w:hideMark/>
          </w:tcPr>
          <w:p w14:paraId="491C0138"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Prioritate</w:t>
            </w:r>
          </w:p>
        </w:tc>
      </w:tr>
      <w:tr w:rsidR="00D16690" w:rsidRPr="00D46D17" w14:paraId="7B40737B" w14:textId="77777777" w:rsidTr="00396F31">
        <w:trPr>
          <w:trHeight w:val="343"/>
        </w:trPr>
        <w:tc>
          <w:tcPr>
            <w:tcW w:w="2527" w:type="dxa"/>
            <w:hideMark/>
          </w:tcPr>
          <w:p w14:paraId="6B4630EB"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CE</w:t>
            </w:r>
          </w:p>
        </w:tc>
        <w:tc>
          <w:tcPr>
            <w:tcW w:w="6491" w:type="dxa"/>
            <w:hideMark/>
          </w:tcPr>
          <w:p w14:paraId="7ECF8C25"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Comisia Europeană</w:t>
            </w:r>
          </w:p>
        </w:tc>
      </w:tr>
      <w:tr w:rsidR="00D16690" w:rsidRPr="00D46D17" w14:paraId="2FC9F3B3" w14:textId="77777777" w:rsidTr="00396F31">
        <w:trPr>
          <w:trHeight w:val="343"/>
        </w:trPr>
        <w:tc>
          <w:tcPr>
            <w:tcW w:w="2527" w:type="dxa"/>
          </w:tcPr>
          <w:p w14:paraId="729B2240"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BS</w:t>
            </w:r>
          </w:p>
        </w:tc>
        <w:tc>
          <w:tcPr>
            <w:tcW w:w="6491" w:type="dxa"/>
          </w:tcPr>
          <w:p w14:paraId="447DF918"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Buget de stat</w:t>
            </w:r>
          </w:p>
        </w:tc>
      </w:tr>
      <w:tr w:rsidR="00D16690" w:rsidRPr="00D46D17" w14:paraId="0A67BE70" w14:textId="77777777" w:rsidTr="00396F31">
        <w:trPr>
          <w:trHeight w:val="334"/>
        </w:trPr>
        <w:tc>
          <w:tcPr>
            <w:tcW w:w="2527" w:type="dxa"/>
            <w:hideMark/>
          </w:tcPr>
          <w:p w14:paraId="33800D18"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FEADR</w:t>
            </w:r>
          </w:p>
        </w:tc>
        <w:tc>
          <w:tcPr>
            <w:tcW w:w="6491" w:type="dxa"/>
            <w:hideMark/>
          </w:tcPr>
          <w:p w14:paraId="52831920"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Fondul European de Dezvoltare Agricola Rurala</w:t>
            </w:r>
          </w:p>
        </w:tc>
      </w:tr>
      <w:tr w:rsidR="00D16690" w:rsidRPr="00D46D17" w14:paraId="06C272AD" w14:textId="77777777" w:rsidTr="00396F31">
        <w:trPr>
          <w:trHeight w:val="343"/>
        </w:trPr>
        <w:tc>
          <w:tcPr>
            <w:tcW w:w="2527" w:type="dxa"/>
            <w:hideMark/>
          </w:tcPr>
          <w:p w14:paraId="4901920C"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FEDR</w:t>
            </w:r>
          </w:p>
        </w:tc>
        <w:tc>
          <w:tcPr>
            <w:tcW w:w="6491" w:type="dxa"/>
            <w:hideMark/>
          </w:tcPr>
          <w:p w14:paraId="5C4CBB83"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Fondul European de Dezvoltare Regionala</w:t>
            </w:r>
          </w:p>
        </w:tc>
      </w:tr>
      <w:tr w:rsidR="00D16690" w:rsidRPr="00D46D17" w14:paraId="24A5AE2F" w14:textId="77777777" w:rsidTr="00396F31">
        <w:trPr>
          <w:trHeight w:val="244"/>
        </w:trPr>
        <w:tc>
          <w:tcPr>
            <w:tcW w:w="2527" w:type="dxa"/>
            <w:hideMark/>
          </w:tcPr>
          <w:p w14:paraId="0BBEDEF7"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FSE</w:t>
            </w:r>
          </w:p>
        </w:tc>
        <w:tc>
          <w:tcPr>
            <w:tcW w:w="6491" w:type="dxa"/>
            <w:hideMark/>
          </w:tcPr>
          <w:p w14:paraId="347C6E71"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Fondul Social European</w:t>
            </w:r>
          </w:p>
        </w:tc>
      </w:tr>
      <w:tr w:rsidR="00D16690" w:rsidRPr="00D46D17" w14:paraId="30FE38D7" w14:textId="77777777" w:rsidTr="00396F31">
        <w:trPr>
          <w:trHeight w:val="253"/>
        </w:trPr>
        <w:tc>
          <w:tcPr>
            <w:tcW w:w="2527" w:type="dxa"/>
            <w:hideMark/>
          </w:tcPr>
          <w:p w14:paraId="0317FF58"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FSE+</w:t>
            </w:r>
          </w:p>
        </w:tc>
        <w:tc>
          <w:tcPr>
            <w:tcW w:w="6491" w:type="dxa"/>
            <w:hideMark/>
          </w:tcPr>
          <w:p w14:paraId="4AAB8445"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Fondul Social European Plus</w:t>
            </w:r>
          </w:p>
        </w:tc>
      </w:tr>
      <w:tr w:rsidR="00D16690" w:rsidRPr="00D46D17" w14:paraId="4EED8680" w14:textId="77777777" w:rsidTr="00396F31">
        <w:trPr>
          <w:trHeight w:val="334"/>
        </w:trPr>
        <w:tc>
          <w:tcPr>
            <w:tcW w:w="2527" w:type="dxa"/>
            <w:hideMark/>
          </w:tcPr>
          <w:p w14:paraId="23D75E8F"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GAL</w:t>
            </w:r>
          </w:p>
        </w:tc>
        <w:tc>
          <w:tcPr>
            <w:tcW w:w="6491" w:type="dxa"/>
            <w:hideMark/>
          </w:tcPr>
          <w:p w14:paraId="18534E3F"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Grup de Acțiune Locala</w:t>
            </w:r>
          </w:p>
        </w:tc>
      </w:tr>
      <w:tr w:rsidR="00D16690" w:rsidRPr="00D46D17" w14:paraId="355B0844" w14:textId="77777777" w:rsidTr="00396F31">
        <w:trPr>
          <w:trHeight w:val="253"/>
        </w:trPr>
        <w:tc>
          <w:tcPr>
            <w:tcW w:w="2527" w:type="dxa"/>
            <w:vAlign w:val="center"/>
          </w:tcPr>
          <w:p w14:paraId="094DBE83"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ITI</w:t>
            </w:r>
          </w:p>
        </w:tc>
        <w:tc>
          <w:tcPr>
            <w:tcW w:w="6491" w:type="dxa"/>
            <w:vAlign w:val="center"/>
          </w:tcPr>
          <w:p w14:paraId="06924B2F"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Investiții Teritoriale Integrate</w:t>
            </w:r>
          </w:p>
        </w:tc>
      </w:tr>
      <w:tr w:rsidR="00D16690" w:rsidRPr="00D46D17" w14:paraId="65E22459" w14:textId="77777777" w:rsidTr="00396F31">
        <w:trPr>
          <w:trHeight w:val="343"/>
        </w:trPr>
        <w:tc>
          <w:tcPr>
            <w:tcW w:w="2527" w:type="dxa"/>
            <w:hideMark/>
          </w:tcPr>
          <w:p w14:paraId="0058E968"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MIPE</w:t>
            </w:r>
          </w:p>
        </w:tc>
        <w:tc>
          <w:tcPr>
            <w:tcW w:w="6491" w:type="dxa"/>
            <w:hideMark/>
          </w:tcPr>
          <w:p w14:paraId="6DFEDFF1"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Ministerul Investițiilor si Proiectelor Europene</w:t>
            </w:r>
          </w:p>
        </w:tc>
      </w:tr>
      <w:tr w:rsidR="00D16690" w:rsidRPr="00D46D17" w14:paraId="49A68600" w14:textId="77777777" w:rsidTr="00396F31">
        <w:trPr>
          <w:trHeight w:val="343"/>
        </w:trPr>
        <w:tc>
          <w:tcPr>
            <w:tcW w:w="2527" w:type="dxa"/>
            <w:hideMark/>
          </w:tcPr>
          <w:p w14:paraId="2F99660A"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MMSS</w:t>
            </w:r>
          </w:p>
        </w:tc>
        <w:tc>
          <w:tcPr>
            <w:tcW w:w="6491" w:type="dxa"/>
            <w:hideMark/>
          </w:tcPr>
          <w:p w14:paraId="2AEC6334"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Ministerul Muncii și Solidarității Sociale</w:t>
            </w:r>
          </w:p>
        </w:tc>
      </w:tr>
      <w:tr w:rsidR="00D16690" w:rsidRPr="00D46D17" w14:paraId="24ADB65C" w14:textId="77777777" w:rsidTr="00396F31">
        <w:trPr>
          <w:trHeight w:val="343"/>
        </w:trPr>
        <w:tc>
          <w:tcPr>
            <w:tcW w:w="2527" w:type="dxa"/>
          </w:tcPr>
          <w:p w14:paraId="146F8C1D" w14:textId="77777777" w:rsidR="00542154" w:rsidRPr="00D46D17" w:rsidRDefault="00542154" w:rsidP="00FC193D">
            <w:pPr>
              <w:spacing w:before="120" w:after="120" w:line="259" w:lineRule="auto"/>
              <w:jc w:val="both"/>
              <w:rPr>
                <w:rFonts w:ascii="Trebuchet MS" w:hAnsi="Trebuchet MS"/>
                <w:color w:val="002060"/>
              </w:rPr>
            </w:pPr>
            <w:bookmarkStart w:id="6" w:name="_Hlk122380018"/>
            <w:r w:rsidRPr="00D46D17">
              <w:rPr>
                <w:rFonts w:ascii="Trebuchet MS" w:hAnsi="Trebuchet MS"/>
                <w:color w:val="002060"/>
              </w:rPr>
              <w:t>MySMIS2021/SMIS2021+</w:t>
            </w:r>
            <w:bookmarkEnd w:id="6"/>
          </w:p>
        </w:tc>
        <w:tc>
          <w:tcPr>
            <w:tcW w:w="6491" w:type="dxa"/>
          </w:tcPr>
          <w:p w14:paraId="165EED69"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52C68373" w14:textId="77777777" w:rsidR="00542154" w:rsidRPr="00D46D17" w:rsidRDefault="00542154" w:rsidP="00FC193D">
            <w:pPr>
              <w:spacing w:before="120" w:after="120" w:line="259" w:lineRule="auto"/>
              <w:jc w:val="both"/>
              <w:rPr>
                <w:rFonts w:ascii="Trebuchet MS" w:hAnsi="Trebuchet MS"/>
                <w:color w:val="002060"/>
              </w:rPr>
            </w:pPr>
            <w:proofErr w:type="spellStart"/>
            <w:r w:rsidRPr="00D46D17">
              <w:rPr>
                <w:rFonts w:ascii="Trebuchet MS" w:hAnsi="Trebuchet MS"/>
                <w:color w:val="002060"/>
              </w:rPr>
              <w:t>Aplicatia</w:t>
            </w:r>
            <w:proofErr w:type="spellEnd"/>
            <w:r w:rsidRPr="00D46D17">
              <w:rPr>
                <w:rFonts w:ascii="Trebuchet MS" w:hAnsi="Trebuchet MS"/>
                <w:color w:val="002060"/>
              </w:rPr>
              <w:t xml:space="preserve"> electronica MySMIS2021/SMIS2021+ se </w:t>
            </w:r>
            <w:proofErr w:type="spellStart"/>
            <w:r w:rsidRPr="00D46D17">
              <w:rPr>
                <w:rFonts w:ascii="Trebuchet MS" w:hAnsi="Trebuchet MS"/>
                <w:color w:val="002060"/>
              </w:rPr>
              <w:t>incadreaza</w:t>
            </w:r>
            <w:proofErr w:type="spellEnd"/>
            <w:r w:rsidRPr="00D46D17">
              <w:rPr>
                <w:rFonts w:ascii="Trebuchet MS" w:hAnsi="Trebuchet MS"/>
                <w:color w:val="002060"/>
              </w:rPr>
              <w:t xml:space="preserve"> in categoria mijloacelor ce asigură transmiterea de texte/ documente </w:t>
            </w:r>
            <w:proofErr w:type="spellStart"/>
            <w:r w:rsidRPr="00D46D17">
              <w:rPr>
                <w:rFonts w:ascii="Trebuchet MS" w:hAnsi="Trebuchet MS"/>
                <w:color w:val="002060"/>
              </w:rPr>
              <w:t>şi</w:t>
            </w:r>
            <w:proofErr w:type="spellEnd"/>
            <w:r w:rsidRPr="00D46D17">
              <w:rPr>
                <w:rFonts w:ascii="Trebuchet MS" w:hAnsi="Trebuchet MS"/>
                <w:color w:val="002060"/>
              </w:rPr>
              <w:t xml:space="preserve"> confirmarea primirii acestora.</w:t>
            </w:r>
          </w:p>
        </w:tc>
      </w:tr>
      <w:tr w:rsidR="00D16690" w:rsidRPr="00D46D17" w14:paraId="1767C50C" w14:textId="77777777" w:rsidTr="00396F31">
        <w:trPr>
          <w:trHeight w:val="343"/>
        </w:trPr>
        <w:tc>
          <w:tcPr>
            <w:tcW w:w="2527" w:type="dxa"/>
            <w:hideMark/>
          </w:tcPr>
          <w:p w14:paraId="3739AA42"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OI</w:t>
            </w:r>
          </w:p>
        </w:tc>
        <w:tc>
          <w:tcPr>
            <w:tcW w:w="6491" w:type="dxa"/>
            <w:hideMark/>
          </w:tcPr>
          <w:p w14:paraId="3A4580B7"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Organism Intermediar</w:t>
            </w:r>
          </w:p>
        </w:tc>
      </w:tr>
      <w:tr w:rsidR="00D16690" w:rsidRPr="00D46D17" w14:paraId="73A8D7C1" w14:textId="77777777" w:rsidTr="00396F31">
        <w:trPr>
          <w:trHeight w:val="253"/>
        </w:trPr>
        <w:tc>
          <w:tcPr>
            <w:tcW w:w="2527" w:type="dxa"/>
            <w:hideMark/>
          </w:tcPr>
          <w:p w14:paraId="02FF2BAA"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OS</w:t>
            </w:r>
          </w:p>
        </w:tc>
        <w:tc>
          <w:tcPr>
            <w:tcW w:w="6491" w:type="dxa"/>
            <w:hideMark/>
          </w:tcPr>
          <w:p w14:paraId="123AC51E"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Obiectiv Specific</w:t>
            </w:r>
          </w:p>
        </w:tc>
      </w:tr>
      <w:tr w:rsidR="00D16690" w:rsidRPr="00D46D17" w14:paraId="38C51FEF" w14:textId="77777777" w:rsidTr="00396F31">
        <w:trPr>
          <w:trHeight w:val="253"/>
        </w:trPr>
        <w:tc>
          <w:tcPr>
            <w:tcW w:w="2527" w:type="dxa"/>
          </w:tcPr>
          <w:p w14:paraId="2F69FF60"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P</w:t>
            </w:r>
          </w:p>
        </w:tc>
        <w:tc>
          <w:tcPr>
            <w:tcW w:w="6491" w:type="dxa"/>
          </w:tcPr>
          <w:p w14:paraId="1076CDE2"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Prioritate</w:t>
            </w:r>
          </w:p>
        </w:tc>
      </w:tr>
      <w:tr w:rsidR="00D16690" w:rsidRPr="00D46D17" w14:paraId="363B5A6E" w14:textId="77777777" w:rsidTr="00396F31">
        <w:trPr>
          <w:trHeight w:val="343"/>
        </w:trPr>
        <w:tc>
          <w:tcPr>
            <w:tcW w:w="2527" w:type="dxa"/>
            <w:hideMark/>
          </w:tcPr>
          <w:p w14:paraId="7D66DC93" w14:textId="77777777" w:rsidR="00542154" w:rsidRPr="00D46D17" w:rsidRDefault="00542154" w:rsidP="00FC193D">
            <w:pPr>
              <w:spacing w:before="120" w:after="120" w:line="259" w:lineRule="auto"/>
              <w:jc w:val="both"/>
              <w:rPr>
                <w:rFonts w:ascii="Trebuchet MS" w:hAnsi="Trebuchet MS"/>
                <w:color w:val="002060"/>
              </w:rPr>
            </w:pPr>
            <w:proofErr w:type="spellStart"/>
            <w:r w:rsidRPr="00D46D17">
              <w:rPr>
                <w:rFonts w:ascii="Trebuchet MS" w:hAnsi="Trebuchet MS"/>
                <w:color w:val="002060"/>
              </w:rPr>
              <w:t>PoIDS</w:t>
            </w:r>
            <w:proofErr w:type="spellEnd"/>
          </w:p>
        </w:tc>
        <w:tc>
          <w:tcPr>
            <w:tcW w:w="6491" w:type="dxa"/>
            <w:hideMark/>
          </w:tcPr>
          <w:p w14:paraId="6E2901EA" w14:textId="77777777" w:rsidR="00542154" w:rsidRPr="00D46D17" w:rsidRDefault="00542154" w:rsidP="00FC193D">
            <w:pPr>
              <w:spacing w:before="120" w:after="120" w:line="259" w:lineRule="auto"/>
              <w:jc w:val="both"/>
              <w:rPr>
                <w:rFonts w:ascii="Trebuchet MS" w:hAnsi="Trebuchet MS"/>
                <w:color w:val="002060"/>
              </w:rPr>
            </w:pPr>
            <w:r w:rsidRPr="00D46D17">
              <w:rPr>
                <w:rFonts w:ascii="Trebuchet MS" w:hAnsi="Trebuchet MS"/>
                <w:color w:val="002060"/>
              </w:rPr>
              <w:t>Programul Incluziune și Demnitate Socială</w:t>
            </w:r>
          </w:p>
        </w:tc>
      </w:tr>
    </w:tbl>
    <w:p w14:paraId="7A3C378C" w14:textId="09F7FD29" w:rsidR="00566CCA" w:rsidRPr="00D46D17" w:rsidRDefault="00566CCA" w:rsidP="004A343C">
      <w:pPr>
        <w:spacing w:before="120" w:after="120"/>
        <w:jc w:val="both"/>
        <w:rPr>
          <w:rFonts w:ascii="Trebuchet MS" w:hAnsi="Trebuchet MS"/>
          <w:i/>
          <w:color w:val="002060"/>
        </w:rPr>
      </w:pPr>
    </w:p>
    <w:p w14:paraId="05DDDC60" w14:textId="4A59F243" w:rsidR="00542154" w:rsidRPr="00D46D17" w:rsidRDefault="00566CCA" w:rsidP="004A343C">
      <w:pPr>
        <w:pStyle w:val="Heading2"/>
        <w:numPr>
          <w:ilvl w:val="1"/>
          <w:numId w:val="94"/>
        </w:numPr>
        <w:rPr>
          <w:rFonts w:ascii="Trebuchet MS" w:hAnsi="Trebuchet MS"/>
          <w:color w:val="002060"/>
          <w:sz w:val="22"/>
          <w:szCs w:val="22"/>
        </w:rPr>
      </w:pPr>
      <w:bookmarkStart w:id="7" w:name="_Toc134174886"/>
      <w:r w:rsidRPr="00D46D17">
        <w:rPr>
          <w:rFonts w:ascii="Trebuchet MS" w:hAnsi="Trebuchet MS"/>
          <w:color w:val="002060"/>
          <w:sz w:val="22"/>
          <w:szCs w:val="22"/>
        </w:rPr>
        <w:lastRenderedPageBreak/>
        <w:t>Glosar</w:t>
      </w:r>
      <w:bookmarkEnd w:id="7"/>
    </w:p>
    <w:tbl>
      <w:tblPr>
        <w:tblStyle w:val="TableGrid"/>
        <w:tblW w:w="9634" w:type="dxa"/>
        <w:tblLook w:val="04A0" w:firstRow="1" w:lastRow="0" w:firstColumn="1" w:lastColumn="0" w:noHBand="0" w:noVBand="1"/>
      </w:tblPr>
      <w:tblGrid>
        <w:gridCol w:w="2972"/>
        <w:gridCol w:w="6662"/>
      </w:tblGrid>
      <w:tr w:rsidR="00D16690" w:rsidRPr="00D46D17" w14:paraId="4F2D5365"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5E41109B" w14:textId="77777777" w:rsidR="00C95789" w:rsidRPr="00D46D17" w:rsidRDefault="00C95789">
            <w:pPr>
              <w:rPr>
                <w:rFonts w:ascii="Trebuchet MS" w:hAnsi="Trebuchet MS"/>
                <w:i/>
                <w:color w:val="002060"/>
              </w:rPr>
            </w:pPr>
            <w:r w:rsidRPr="00D46D17">
              <w:rPr>
                <w:rFonts w:ascii="Trebuchet MS" w:hAnsi="Trebuchet MS"/>
                <w:i/>
                <w:color w:val="002060"/>
              </w:rPr>
              <w:t>Apel de proiecte</w:t>
            </w:r>
          </w:p>
        </w:tc>
        <w:tc>
          <w:tcPr>
            <w:tcW w:w="6662" w:type="dxa"/>
            <w:tcBorders>
              <w:top w:val="single" w:sz="4" w:space="0" w:color="auto"/>
              <w:left w:val="single" w:sz="4" w:space="0" w:color="auto"/>
              <w:bottom w:val="single" w:sz="4" w:space="0" w:color="auto"/>
              <w:right w:val="single" w:sz="4" w:space="0" w:color="auto"/>
            </w:tcBorders>
            <w:hideMark/>
          </w:tcPr>
          <w:p w14:paraId="0126F90F" w14:textId="77777777" w:rsidR="00C95789" w:rsidRPr="00D46D17" w:rsidRDefault="00C95789">
            <w:pPr>
              <w:jc w:val="both"/>
              <w:rPr>
                <w:rFonts w:ascii="Trebuchet MS" w:hAnsi="Trebuchet MS"/>
                <w:i/>
                <w:color w:val="002060"/>
              </w:rPr>
            </w:pPr>
            <w:r w:rsidRPr="00D46D17">
              <w:rPr>
                <w:rFonts w:ascii="Trebuchet MS" w:hAnsi="Trebuchet MS"/>
                <w:i/>
                <w:color w:val="00206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D16690" w:rsidRPr="00D46D17" w14:paraId="19A25FE3"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18E52435" w14:textId="77777777" w:rsidR="00C95789" w:rsidRPr="00D46D17" w:rsidRDefault="00C95789">
            <w:pPr>
              <w:rPr>
                <w:rFonts w:ascii="Trebuchet MS" w:hAnsi="Trebuchet MS"/>
                <w:i/>
                <w:color w:val="002060"/>
              </w:rPr>
            </w:pPr>
            <w:r w:rsidRPr="00D46D17">
              <w:rPr>
                <w:rFonts w:ascii="Trebuchet MS" w:hAnsi="Trebuchet MS"/>
                <w:i/>
                <w:color w:val="002060"/>
              </w:rPr>
              <w:t>Cerere de finanțare</w:t>
            </w:r>
          </w:p>
        </w:tc>
        <w:tc>
          <w:tcPr>
            <w:tcW w:w="6662" w:type="dxa"/>
            <w:tcBorders>
              <w:top w:val="single" w:sz="4" w:space="0" w:color="auto"/>
              <w:left w:val="single" w:sz="4" w:space="0" w:color="auto"/>
              <w:bottom w:val="single" w:sz="4" w:space="0" w:color="auto"/>
              <w:right w:val="single" w:sz="4" w:space="0" w:color="auto"/>
            </w:tcBorders>
            <w:hideMark/>
          </w:tcPr>
          <w:p w14:paraId="29AAD461" w14:textId="77777777" w:rsidR="00C95789" w:rsidRPr="00D46D17" w:rsidRDefault="00C95789">
            <w:pPr>
              <w:jc w:val="both"/>
              <w:rPr>
                <w:rFonts w:ascii="Trebuchet MS" w:hAnsi="Trebuchet MS"/>
                <w:i/>
                <w:color w:val="002060"/>
              </w:rPr>
            </w:pPr>
            <w:r w:rsidRPr="00D46D17">
              <w:rPr>
                <w:rFonts w:ascii="Trebuchet MS" w:hAnsi="Trebuchet MS"/>
                <w:i/>
                <w:color w:val="00206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D16690" w:rsidRPr="00D46D17" w14:paraId="59A6FB80" w14:textId="77777777" w:rsidTr="00C95789">
        <w:tc>
          <w:tcPr>
            <w:tcW w:w="2972" w:type="dxa"/>
            <w:tcBorders>
              <w:top w:val="single" w:sz="4" w:space="0" w:color="auto"/>
              <w:left w:val="single" w:sz="4" w:space="0" w:color="auto"/>
              <w:bottom w:val="single" w:sz="4" w:space="0" w:color="auto"/>
              <w:right w:val="single" w:sz="4" w:space="0" w:color="auto"/>
            </w:tcBorders>
          </w:tcPr>
          <w:p w14:paraId="0545485B" w14:textId="77777777" w:rsidR="00C95789" w:rsidRPr="00D46D17" w:rsidRDefault="00C95789">
            <w:pPr>
              <w:pStyle w:val="Default"/>
              <w:rPr>
                <w:color w:val="002060"/>
                <w:sz w:val="22"/>
                <w:szCs w:val="22"/>
              </w:rPr>
            </w:pPr>
          </w:p>
          <w:p w14:paraId="4DF58A13" w14:textId="77777777" w:rsidR="00C95789" w:rsidRPr="00D46D17" w:rsidRDefault="00C95789">
            <w:pPr>
              <w:pStyle w:val="Default"/>
              <w:rPr>
                <w:color w:val="002060"/>
                <w:sz w:val="22"/>
                <w:szCs w:val="22"/>
              </w:rPr>
            </w:pPr>
            <w:r w:rsidRPr="00D46D17">
              <w:rPr>
                <w:i/>
                <w:iCs/>
                <w:color w:val="002060"/>
                <w:sz w:val="22"/>
                <w:szCs w:val="22"/>
              </w:rPr>
              <w:t xml:space="preserve">dată lansare apel de proiecte </w:t>
            </w:r>
          </w:p>
          <w:p w14:paraId="5FBECB86" w14:textId="77777777" w:rsidR="00C95789" w:rsidRPr="00D46D17" w:rsidRDefault="00C95789">
            <w:pPr>
              <w:rPr>
                <w:rFonts w:ascii="Trebuchet MS" w:hAnsi="Trebuchet MS"/>
                <w:i/>
                <w:color w:val="002060"/>
              </w:rPr>
            </w:pPr>
          </w:p>
        </w:tc>
        <w:tc>
          <w:tcPr>
            <w:tcW w:w="6662" w:type="dxa"/>
            <w:tcBorders>
              <w:top w:val="single" w:sz="4" w:space="0" w:color="auto"/>
              <w:left w:val="single" w:sz="4" w:space="0" w:color="auto"/>
              <w:bottom w:val="single" w:sz="4" w:space="0" w:color="auto"/>
              <w:right w:val="single" w:sz="4" w:space="0" w:color="auto"/>
            </w:tcBorders>
            <w:hideMark/>
          </w:tcPr>
          <w:p w14:paraId="3592BE9A" w14:textId="77777777" w:rsidR="00C95789" w:rsidRPr="00D46D17" w:rsidRDefault="00C95789">
            <w:pPr>
              <w:jc w:val="both"/>
              <w:rPr>
                <w:rFonts w:ascii="Trebuchet MS" w:hAnsi="Trebuchet MS"/>
                <w:i/>
                <w:color w:val="002060"/>
              </w:rPr>
            </w:pPr>
            <w:r w:rsidRPr="00D46D17">
              <w:rPr>
                <w:rFonts w:ascii="Trebuchet MS" w:hAnsi="Trebuchet MS"/>
                <w:i/>
                <w:color w:val="002060"/>
              </w:rPr>
              <w:t>data de la care solicitanții pot depune cereri de finanțare în cadrul apelului de proiecte deschis în sistemul informatic MySMIS2021/SMIS2021+ de către autoritatea de management/organismul intermediar, după caz;</w:t>
            </w:r>
          </w:p>
        </w:tc>
      </w:tr>
      <w:tr w:rsidR="00D16690" w:rsidRPr="00D46D17" w14:paraId="54B62D73" w14:textId="77777777" w:rsidTr="00C95789">
        <w:tc>
          <w:tcPr>
            <w:tcW w:w="2972" w:type="dxa"/>
            <w:tcBorders>
              <w:top w:val="single" w:sz="4" w:space="0" w:color="auto"/>
              <w:left w:val="single" w:sz="4" w:space="0" w:color="auto"/>
              <w:bottom w:val="single" w:sz="4" w:space="0" w:color="auto"/>
              <w:right w:val="single" w:sz="4" w:space="0" w:color="auto"/>
            </w:tcBorders>
          </w:tcPr>
          <w:p w14:paraId="760B4A5E" w14:textId="77777777" w:rsidR="00C95789" w:rsidRPr="00D46D17" w:rsidRDefault="00C95789">
            <w:pPr>
              <w:pStyle w:val="Default"/>
              <w:rPr>
                <w:color w:val="002060"/>
                <w:sz w:val="22"/>
                <w:szCs w:val="22"/>
              </w:rPr>
            </w:pPr>
          </w:p>
          <w:p w14:paraId="2A30F56E" w14:textId="58C0BED9" w:rsidR="00C95789" w:rsidRPr="00D46D17" w:rsidRDefault="00C95789">
            <w:pPr>
              <w:pStyle w:val="Default"/>
              <w:rPr>
                <w:color w:val="002060"/>
                <w:sz w:val="22"/>
                <w:szCs w:val="22"/>
              </w:rPr>
            </w:pPr>
            <w:r w:rsidRPr="00D46D17">
              <w:rPr>
                <w:i/>
                <w:iCs/>
                <w:color w:val="002060"/>
                <w:sz w:val="22"/>
                <w:szCs w:val="22"/>
              </w:rPr>
              <w:t xml:space="preserve">declarație unică a solicitantului/ partenerului/ liderului de parteneriat </w:t>
            </w:r>
          </w:p>
          <w:p w14:paraId="33444B69" w14:textId="77777777" w:rsidR="00C95789" w:rsidRPr="00D46D17" w:rsidRDefault="00C95789">
            <w:pPr>
              <w:pStyle w:val="Default"/>
              <w:rPr>
                <w:color w:val="002060"/>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14:paraId="5E0DDBCD" w14:textId="77777777" w:rsidR="00C95789" w:rsidRPr="00D46D17" w:rsidRDefault="00C95789">
            <w:pPr>
              <w:jc w:val="both"/>
              <w:rPr>
                <w:rFonts w:ascii="Trebuchet MS" w:hAnsi="Trebuchet MS"/>
                <w:i/>
                <w:color w:val="002060"/>
              </w:rPr>
            </w:pPr>
            <w:r w:rsidRPr="00D46D17">
              <w:rPr>
                <w:rFonts w:ascii="Trebuchet MS" w:hAnsi="Trebuchet MS"/>
                <w:i/>
                <w:color w:val="00206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D16690" w:rsidRPr="00D46D17" w14:paraId="6653A1C4" w14:textId="77777777" w:rsidTr="00C95789">
        <w:tc>
          <w:tcPr>
            <w:tcW w:w="2972" w:type="dxa"/>
            <w:tcBorders>
              <w:top w:val="single" w:sz="4" w:space="0" w:color="auto"/>
              <w:left w:val="single" w:sz="4" w:space="0" w:color="auto"/>
              <w:bottom w:val="single" w:sz="4" w:space="0" w:color="auto"/>
              <w:right w:val="single" w:sz="4" w:space="0" w:color="auto"/>
            </w:tcBorders>
          </w:tcPr>
          <w:p w14:paraId="5CC8D0D8" w14:textId="77777777" w:rsidR="00C95789" w:rsidRPr="00D46D17" w:rsidRDefault="00C95789" w:rsidP="00C95789">
            <w:pPr>
              <w:pStyle w:val="Default"/>
              <w:rPr>
                <w:color w:val="002060"/>
                <w:sz w:val="22"/>
                <w:szCs w:val="22"/>
              </w:rPr>
            </w:pPr>
            <w:proofErr w:type="spellStart"/>
            <w:r w:rsidRPr="00D46D17">
              <w:rPr>
                <w:color w:val="002060"/>
                <w:sz w:val="22"/>
                <w:szCs w:val="22"/>
              </w:rPr>
              <w:t>Construcţii</w:t>
            </w:r>
            <w:proofErr w:type="spellEnd"/>
            <w:r w:rsidRPr="00D46D17">
              <w:rPr>
                <w:color w:val="002060"/>
                <w:sz w:val="22"/>
                <w:szCs w:val="22"/>
              </w:rPr>
              <w:t xml:space="preserve"> / lucrări de</w:t>
            </w:r>
          </w:p>
          <w:p w14:paraId="21DD1052" w14:textId="1F00E289" w:rsidR="00C95789" w:rsidRPr="00D46D17" w:rsidRDefault="00C95789" w:rsidP="00C95789">
            <w:pPr>
              <w:pStyle w:val="Default"/>
              <w:rPr>
                <w:color w:val="002060"/>
                <w:sz w:val="22"/>
                <w:szCs w:val="22"/>
              </w:rPr>
            </w:pPr>
            <w:proofErr w:type="spellStart"/>
            <w:r w:rsidRPr="00D46D17">
              <w:rPr>
                <w:color w:val="002060"/>
                <w:sz w:val="22"/>
                <w:szCs w:val="22"/>
              </w:rPr>
              <w:t>construcţii</w:t>
            </w:r>
            <w:proofErr w:type="spellEnd"/>
          </w:p>
        </w:tc>
        <w:tc>
          <w:tcPr>
            <w:tcW w:w="6662" w:type="dxa"/>
            <w:tcBorders>
              <w:top w:val="single" w:sz="4" w:space="0" w:color="auto"/>
              <w:left w:val="single" w:sz="4" w:space="0" w:color="auto"/>
              <w:bottom w:val="single" w:sz="4" w:space="0" w:color="auto"/>
              <w:right w:val="single" w:sz="4" w:space="0" w:color="auto"/>
            </w:tcBorders>
          </w:tcPr>
          <w:p w14:paraId="38C7DC1A" w14:textId="51AE57AD" w:rsidR="00C95789" w:rsidRPr="00D46D17" w:rsidRDefault="00C95789" w:rsidP="00D77CEB">
            <w:pPr>
              <w:jc w:val="both"/>
              <w:rPr>
                <w:rFonts w:ascii="Trebuchet MS" w:hAnsi="Trebuchet MS"/>
                <w:i/>
                <w:color w:val="002060"/>
              </w:rPr>
            </w:pPr>
            <w:r w:rsidRPr="00D46D17">
              <w:rPr>
                <w:rFonts w:ascii="Trebuchet MS" w:hAnsi="Trebuchet MS"/>
                <w:i/>
                <w:color w:val="002060"/>
              </w:rPr>
              <w:t xml:space="preserve">Lucrările de </w:t>
            </w:r>
            <w:proofErr w:type="spellStart"/>
            <w:r w:rsidRPr="00D46D17">
              <w:rPr>
                <w:rFonts w:ascii="Trebuchet MS" w:hAnsi="Trebuchet MS"/>
                <w:i/>
                <w:color w:val="002060"/>
              </w:rPr>
              <w:t>construcţii</w:t>
            </w:r>
            <w:proofErr w:type="spellEnd"/>
            <w:r w:rsidRPr="00D46D17">
              <w:rPr>
                <w:rFonts w:ascii="Trebuchet MS" w:hAnsi="Trebuchet MS"/>
                <w:i/>
                <w:color w:val="002060"/>
              </w:rPr>
              <w:t xml:space="preserve"> sunt </w:t>
            </w:r>
            <w:proofErr w:type="spellStart"/>
            <w:r w:rsidRPr="00D46D17">
              <w:rPr>
                <w:rFonts w:ascii="Trebuchet MS" w:hAnsi="Trebuchet MS"/>
                <w:i/>
                <w:color w:val="002060"/>
              </w:rPr>
              <w:t>operaţiunile</w:t>
            </w:r>
            <w:proofErr w:type="spellEnd"/>
            <w:r w:rsidRPr="00D46D17">
              <w:rPr>
                <w:rFonts w:ascii="Trebuchet MS" w:hAnsi="Trebuchet MS"/>
                <w:i/>
                <w:color w:val="002060"/>
              </w:rPr>
              <w:t xml:space="preserve"> specifice prin care se realizează</w:t>
            </w:r>
            <w:r w:rsidR="00D77CEB" w:rsidRPr="00D46D17">
              <w:rPr>
                <w:rFonts w:ascii="Trebuchet MS" w:hAnsi="Trebuchet MS"/>
                <w:i/>
                <w:color w:val="002060"/>
              </w:rPr>
              <w:t xml:space="preserve">/ se </w:t>
            </w:r>
            <w:r w:rsidRPr="00D46D17">
              <w:rPr>
                <w:rFonts w:ascii="Trebuchet MS" w:hAnsi="Trebuchet MS"/>
                <w:i/>
                <w:color w:val="002060"/>
              </w:rPr>
              <w:t xml:space="preserve">edifică </w:t>
            </w:r>
            <w:proofErr w:type="spellStart"/>
            <w:r w:rsidRPr="00D46D17">
              <w:rPr>
                <w:rFonts w:ascii="Trebuchet MS" w:hAnsi="Trebuchet MS"/>
                <w:i/>
                <w:color w:val="002060"/>
              </w:rPr>
              <w:t>construcţii</w:t>
            </w:r>
            <w:proofErr w:type="spellEnd"/>
            <w:r w:rsidRPr="00D46D17">
              <w:rPr>
                <w:rFonts w:ascii="Trebuchet MS" w:hAnsi="Trebuchet MS"/>
                <w:i/>
                <w:color w:val="002060"/>
              </w:rPr>
              <w:t xml:space="preserve"> de orice fel sau se </w:t>
            </w:r>
            <w:proofErr w:type="spellStart"/>
            <w:r w:rsidRPr="00D46D17">
              <w:rPr>
                <w:rFonts w:ascii="Trebuchet MS" w:hAnsi="Trebuchet MS"/>
                <w:i/>
                <w:color w:val="002060"/>
              </w:rPr>
              <w:t>desfiinţează</w:t>
            </w:r>
            <w:proofErr w:type="spellEnd"/>
            <w:r w:rsidRPr="00D46D17">
              <w:rPr>
                <w:rFonts w:ascii="Trebuchet MS" w:hAnsi="Trebuchet MS"/>
                <w:i/>
                <w:color w:val="002060"/>
              </w:rPr>
              <w:t xml:space="preserve"> </w:t>
            </w:r>
            <w:proofErr w:type="spellStart"/>
            <w:r w:rsidRPr="00D46D17">
              <w:rPr>
                <w:rFonts w:ascii="Trebuchet MS" w:hAnsi="Trebuchet MS"/>
                <w:i/>
                <w:color w:val="002060"/>
              </w:rPr>
              <w:t>construcţii</w:t>
            </w:r>
            <w:proofErr w:type="spellEnd"/>
            <w:r w:rsidRPr="00D46D17">
              <w:rPr>
                <w:rFonts w:ascii="Trebuchet MS" w:hAnsi="Trebuchet MS"/>
                <w:i/>
                <w:color w:val="002060"/>
              </w:rPr>
              <w:t xml:space="preserve">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/sau amenajări asimilabile </w:t>
            </w:r>
            <w:proofErr w:type="spellStart"/>
            <w:r w:rsidRPr="00D46D17">
              <w:rPr>
                <w:rFonts w:ascii="Trebuchet MS" w:hAnsi="Trebuchet MS"/>
                <w:i/>
                <w:color w:val="002060"/>
              </w:rPr>
              <w:t>construcţiilor</w:t>
            </w:r>
            <w:proofErr w:type="spellEnd"/>
            <w:r w:rsidRPr="00D46D17">
              <w:rPr>
                <w:rFonts w:ascii="Trebuchet MS" w:hAnsi="Trebuchet MS"/>
                <w:i/>
                <w:color w:val="002060"/>
              </w:rPr>
              <w:t xml:space="preserve"> (Ordinul nr. </w:t>
            </w:r>
            <w:r w:rsidR="00D77CEB" w:rsidRPr="00D46D17">
              <w:rPr>
                <w:rFonts w:ascii="Trebuchet MS" w:hAnsi="Trebuchet MS"/>
                <w:i/>
                <w:color w:val="002060"/>
              </w:rPr>
              <w:t>839 din 12 octombrie 2009 pentru aprobarea Normelor metodologice de aplicare</w:t>
            </w:r>
            <w:r w:rsidRPr="00D46D17">
              <w:rPr>
                <w:rFonts w:ascii="Trebuchet MS" w:hAnsi="Trebuchet MS"/>
                <w:i/>
                <w:color w:val="002060"/>
              </w:rPr>
              <w:t xml:space="preserve"> a Legii nr. 50 din 1991</w:t>
            </w:r>
            <w:r w:rsidR="00D77CEB" w:rsidRPr="00D46D17">
              <w:rPr>
                <w:rFonts w:ascii="Trebuchet MS" w:hAnsi="Trebuchet MS"/>
                <w:i/>
                <w:color w:val="002060"/>
              </w:rPr>
              <w:t xml:space="preserve"> </w:t>
            </w:r>
            <w:r w:rsidRPr="00D46D17">
              <w:rPr>
                <w:rFonts w:ascii="Trebuchet MS" w:hAnsi="Trebuchet MS"/>
                <w:i/>
                <w:color w:val="002060"/>
              </w:rPr>
              <w:t xml:space="preserve">privind autorizarea executării lucrărilor de </w:t>
            </w:r>
            <w:proofErr w:type="spellStart"/>
            <w:r w:rsidRPr="00D46D17">
              <w:rPr>
                <w:rFonts w:ascii="Trebuchet MS" w:hAnsi="Trebuchet MS"/>
                <w:i/>
                <w:color w:val="002060"/>
              </w:rPr>
              <w:t>construcţii</w:t>
            </w:r>
            <w:proofErr w:type="spellEnd"/>
            <w:r w:rsidRPr="00D46D17">
              <w:rPr>
                <w:rFonts w:ascii="Trebuchet MS" w:hAnsi="Trebuchet MS"/>
                <w:i/>
                <w:color w:val="002060"/>
              </w:rPr>
              <w:t xml:space="preserve">, cu modificările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completările ulterioare).</w:t>
            </w:r>
          </w:p>
        </w:tc>
      </w:tr>
      <w:tr w:rsidR="00D16690" w:rsidRPr="00D46D17" w14:paraId="071604E5" w14:textId="77777777" w:rsidTr="00C95789">
        <w:tc>
          <w:tcPr>
            <w:tcW w:w="2972" w:type="dxa"/>
            <w:tcBorders>
              <w:top w:val="single" w:sz="4" w:space="0" w:color="auto"/>
              <w:left w:val="single" w:sz="4" w:space="0" w:color="auto"/>
              <w:bottom w:val="single" w:sz="4" w:space="0" w:color="auto"/>
              <w:right w:val="single" w:sz="4" w:space="0" w:color="auto"/>
            </w:tcBorders>
          </w:tcPr>
          <w:p w14:paraId="31C4A030" w14:textId="6D50BB35" w:rsidR="00C95789" w:rsidRPr="00D46D17" w:rsidRDefault="00C95789">
            <w:pPr>
              <w:pStyle w:val="Default"/>
              <w:rPr>
                <w:color w:val="002060"/>
                <w:sz w:val="22"/>
                <w:szCs w:val="22"/>
              </w:rPr>
            </w:pPr>
            <w:r w:rsidRPr="00D46D17">
              <w:rPr>
                <w:color w:val="002060"/>
                <w:sz w:val="22"/>
                <w:szCs w:val="22"/>
              </w:rPr>
              <w:t>Lucrări de modernizare</w:t>
            </w:r>
          </w:p>
        </w:tc>
        <w:tc>
          <w:tcPr>
            <w:tcW w:w="6662" w:type="dxa"/>
            <w:tcBorders>
              <w:top w:val="single" w:sz="4" w:space="0" w:color="auto"/>
              <w:left w:val="single" w:sz="4" w:space="0" w:color="auto"/>
              <w:bottom w:val="single" w:sz="4" w:space="0" w:color="auto"/>
              <w:right w:val="single" w:sz="4" w:space="0" w:color="auto"/>
            </w:tcBorders>
          </w:tcPr>
          <w:p w14:paraId="5F4221C2" w14:textId="17F1A5B1" w:rsidR="00C95789" w:rsidRPr="00D46D17" w:rsidRDefault="00C95789" w:rsidP="00C95789">
            <w:pPr>
              <w:jc w:val="both"/>
              <w:rPr>
                <w:rFonts w:ascii="Trebuchet MS" w:hAnsi="Trebuchet MS"/>
                <w:i/>
                <w:color w:val="002060"/>
              </w:rPr>
            </w:pPr>
            <w:r w:rsidRPr="00D46D17">
              <w:rPr>
                <w:rFonts w:ascii="Trebuchet MS" w:hAnsi="Trebuchet MS"/>
                <w:i/>
                <w:color w:val="002060"/>
              </w:rPr>
              <w:t xml:space="preserve">Lucrări fizice exprimate cantitativ, calitativ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valoric, pentru ridicarea nivelului </w:t>
            </w:r>
            <w:proofErr w:type="spellStart"/>
            <w:r w:rsidRPr="00D46D17">
              <w:rPr>
                <w:rFonts w:ascii="Trebuchet MS" w:hAnsi="Trebuchet MS"/>
                <w:i/>
                <w:color w:val="002060"/>
              </w:rPr>
              <w:t>performanţelor</w:t>
            </w:r>
            <w:proofErr w:type="spellEnd"/>
            <w:r w:rsidRPr="00D46D17">
              <w:rPr>
                <w:rFonts w:ascii="Trebuchet MS" w:hAnsi="Trebuchet MS"/>
                <w:i/>
                <w:color w:val="002060"/>
              </w:rPr>
              <w:t xml:space="preserve"> prevăzute </w:t>
            </w:r>
            <w:proofErr w:type="spellStart"/>
            <w:r w:rsidRPr="00D46D17">
              <w:rPr>
                <w:rFonts w:ascii="Trebuchet MS" w:hAnsi="Trebuchet MS"/>
                <w:i/>
                <w:color w:val="002060"/>
              </w:rPr>
              <w:t>iniţial</w:t>
            </w:r>
            <w:proofErr w:type="spellEnd"/>
            <w:r w:rsidRPr="00D46D17">
              <w:rPr>
                <w:rFonts w:ascii="Trebuchet MS" w:hAnsi="Trebuchet MS"/>
                <w:i/>
                <w:color w:val="002060"/>
              </w:rPr>
              <w:t>.</w:t>
            </w:r>
          </w:p>
        </w:tc>
      </w:tr>
      <w:tr w:rsidR="00D16690" w:rsidRPr="00D46D17" w14:paraId="613C7D7C" w14:textId="77777777" w:rsidTr="00C95789">
        <w:tc>
          <w:tcPr>
            <w:tcW w:w="2972" w:type="dxa"/>
            <w:tcBorders>
              <w:top w:val="single" w:sz="4" w:space="0" w:color="auto"/>
              <w:left w:val="single" w:sz="4" w:space="0" w:color="auto"/>
              <w:bottom w:val="single" w:sz="4" w:space="0" w:color="auto"/>
              <w:right w:val="single" w:sz="4" w:space="0" w:color="auto"/>
            </w:tcBorders>
          </w:tcPr>
          <w:p w14:paraId="612AC108" w14:textId="5523A928" w:rsidR="00C95789" w:rsidRPr="00D46D17" w:rsidRDefault="00C95789">
            <w:pPr>
              <w:pStyle w:val="Default"/>
              <w:rPr>
                <w:color w:val="002060"/>
                <w:sz w:val="22"/>
                <w:szCs w:val="22"/>
              </w:rPr>
            </w:pPr>
            <w:r w:rsidRPr="00D46D17">
              <w:rPr>
                <w:color w:val="002060"/>
                <w:sz w:val="22"/>
                <w:szCs w:val="22"/>
              </w:rPr>
              <w:t>Lucrări de reabilitare</w:t>
            </w:r>
          </w:p>
        </w:tc>
        <w:tc>
          <w:tcPr>
            <w:tcW w:w="6662" w:type="dxa"/>
            <w:tcBorders>
              <w:top w:val="single" w:sz="4" w:space="0" w:color="auto"/>
              <w:left w:val="single" w:sz="4" w:space="0" w:color="auto"/>
              <w:bottom w:val="single" w:sz="4" w:space="0" w:color="auto"/>
              <w:right w:val="single" w:sz="4" w:space="0" w:color="auto"/>
            </w:tcBorders>
          </w:tcPr>
          <w:p w14:paraId="403C37FB" w14:textId="30109C3B" w:rsidR="00C95789" w:rsidRPr="00D46D17" w:rsidRDefault="00C95789" w:rsidP="00C95789">
            <w:pPr>
              <w:jc w:val="both"/>
              <w:rPr>
                <w:rFonts w:ascii="Trebuchet MS" w:hAnsi="Trebuchet MS"/>
                <w:i/>
                <w:color w:val="002060"/>
              </w:rPr>
            </w:pPr>
            <w:r w:rsidRPr="00D46D17">
              <w:rPr>
                <w:rFonts w:ascii="Trebuchet MS" w:hAnsi="Trebuchet MS"/>
                <w:i/>
                <w:color w:val="002060"/>
              </w:rPr>
              <w:t xml:space="preserve">Lucrări fizice exprimate cantitativ, calitativ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valoric, pentru readucerea  acestora la nivelul tehnic prevăzut de reglementările tehnice în vigoare, pentru categoria de încadrare a lor.</w:t>
            </w:r>
          </w:p>
        </w:tc>
      </w:tr>
      <w:tr w:rsidR="00D16690" w:rsidRPr="00D46D17" w14:paraId="268C745E" w14:textId="77777777" w:rsidTr="00C95789">
        <w:tc>
          <w:tcPr>
            <w:tcW w:w="2972" w:type="dxa"/>
            <w:tcBorders>
              <w:top w:val="single" w:sz="4" w:space="0" w:color="auto"/>
              <w:left w:val="single" w:sz="4" w:space="0" w:color="auto"/>
              <w:bottom w:val="single" w:sz="4" w:space="0" w:color="auto"/>
              <w:right w:val="single" w:sz="4" w:space="0" w:color="auto"/>
            </w:tcBorders>
          </w:tcPr>
          <w:p w14:paraId="7FFE3795" w14:textId="3C0EF8C1" w:rsidR="004A343C" w:rsidRPr="00D46D17" w:rsidRDefault="004A343C" w:rsidP="004A343C">
            <w:pPr>
              <w:pStyle w:val="Default"/>
              <w:rPr>
                <w:color w:val="002060"/>
                <w:sz w:val="22"/>
                <w:szCs w:val="22"/>
              </w:rPr>
            </w:pPr>
            <w:r w:rsidRPr="00D46D17">
              <w:rPr>
                <w:color w:val="002060"/>
                <w:sz w:val="22"/>
                <w:szCs w:val="22"/>
              </w:rPr>
              <w:t>Locuință socială</w:t>
            </w:r>
          </w:p>
        </w:tc>
        <w:tc>
          <w:tcPr>
            <w:tcW w:w="6662" w:type="dxa"/>
            <w:tcBorders>
              <w:top w:val="single" w:sz="4" w:space="0" w:color="auto"/>
              <w:left w:val="single" w:sz="4" w:space="0" w:color="auto"/>
              <w:bottom w:val="single" w:sz="4" w:space="0" w:color="auto"/>
              <w:right w:val="single" w:sz="4" w:space="0" w:color="auto"/>
            </w:tcBorders>
          </w:tcPr>
          <w:p w14:paraId="56A745BD" w14:textId="2569C83A" w:rsidR="004A343C" w:rsidRPr="00D46D17" w:rsidRDefault="004A343C" w:rsidP="004A343C">
            <w:pPr>
              <w:jc w:val="both"/>
              <w:rPr>
                <w:rFonts w:ascii="Trebuchet MS" w:hAnsi="Trebuchet MS"/>
                <w:i/>
                <w:iCs/>
                <w:color w:val="002060"/>
              </w:rPr>
            </w:pPr>
            <w:proofErr w:type="spellStart"/>
            <w:r w:rsidRPr="00D46D17">
              <w:rPr>
                <w:rFonts w:ascii="Trebuchet MS" w:hAnsi="Trebuchet MS"/>
                <w:i/>
                <w:iCs/>
                <w:color w:val="002060"/>
              </w:rPr>
              <w:t>Locuinţa</w:t>
            </w:r>
            <w:proofErr w:type="spellEnd"/>
            <w:r w:rsidRPr="00D46D17">
              <w:rPr>
                <w:rFonts w:ascii="Trebuchet MS" w:hAnsi="Trebuchet MS"/>
                <w:i/>
                <w:iCs/>
                <w:color w:val="002060"/>
              </w:rPr>
              <w:t xml:space="preserve"> care se atribuie cu chirie </w:t>
            </w:r>
            <w:proofErr w:type="spellStart"/>
            <w:r w:rsidRPr="00D46D17">
              <w:rPr>
                <w:rFonts w:ascii="Trebuchet MS" w:hAnsi="Trebuchet MS"/>
                <w:i/>
                <w:iCs/>
                <w:color w:val="002060"/>
              </w:rPr>
              <w:t>subvenţionată</w:t>
            </w:r>
            <w:proofErr w:type="spellEnd"/>
            <w:r w:rsidRPr="00D46D17">
              <w:rPr>
                <w:rFonts w:ascii="Trebuchet MS" w:hAnsi="Trebuchet MS"/>
                <w:i/>
                <w:iCs/>
                <w:color w:val="002060"/>
              </w:rPr>
              <w:t xml:space="preserve"> unor persoane sau familii, a căror </w:t>
            </w:r>
            <w:proofErr w:type="spellStart"/>
            <w:r w:rsidRPr="00D46D17">
              <w:rPr>
                <w:rFonts w:ascii="Trebuchet MS" w:hAnsi="Trebuchet MS"/>
                <w:i/>
                <w:iCs/>
                <w:color w:val="002060"/>
              </w:rPr>
              <w:t>situaţie</w:t>
            </w:r>
            <w:proofErr w:type="spellEnd"/>
            <w:r w:rsidRPr="00D46D17">
              <w:rPr>
                <w:rFonts w:ascii="Trebuchet MS" w:hAnsi="Trebuchet MS"/>
                <w:i/>
                <w:iCs/>
                <w:color w:val="002060"/>
              </w:rPr>
              <w:t xml:space="preserve"> economică nu le permite accesul la o </w:t>
            </w:r>
            <w:proofErr w:type="spellStart"/>
            <w:r w:rsidRPr="00D46D17">
              <w:rPr>
                <w:rFonts w:ascii="Trebuchet MS" w:hAnsi="Trebuchet MS"/>
                <w:i/>
                <w:iCs/>
                <w:color w:val="002060"/>
              </w:rPr>
              <w:t>locuinţa</w:t>
            </w:r>
            <w:proofErr w:type="spellEnd"/>
            <w:r w:rsidRPr="00D46D17">
              <w:rPr>
                <w:rFonts w:ascii="Trebuchet MS" w:hAnsi="Trebuchet MS"/>
                <w:i/>
                <w:iCs/>
                <w:color w:val="002060"/>
              </w:rPr>
              <w:t xml:space="preserve"> în proprietate sau închirierea unei </w:t>
            </w:r>
            <w:proofErr w:type="spellStart"/>
            <w:r w:rsidRPr="00D46D17">
              <w:rPr>
                <w:rFonts w:ascii="Trebuchet MS" w:hAnsi="Trebuchet MS"/>
                <w:i/>
                <w:iCs/>
                <w:color w:val="002060"/>
              </w:rPr>
              <w:t>locuinţe</w:t>
            </w:r>
            <w:proofErr w:type="spellEnd"/>
            <w:r w:rsidRPr="00D46D17">
              <w:rPr>
                <w:rFonts w:ascii="Trebuchet MS" w:hAnsi="Trebuchet MS"/>
                <w:i/>
                <w:iCs/>
                <w:color w:val="002060"/>
              </w:rPr>
              <w:t xml:space="preserve"> în </w:t>
            </w:r>
            <w:proofErr w:type="spellStart"/>
            <w:r w:rsidRPr="00D46D17">
              <w:rPr>
                <w:rFonts w:ascii="Trebuchet MS" w:hAnsi="Trebuchet MS"/>
                <w:i/>
                <w:iCs/>
                <w:color w:val="002060"/>
              </w:rPr>
              <w:t>condiţiile</w:t>
            </w:r>
            <w:proofErr w:type="spellEnd"/>
            <w:r w:rsidRPr="00D46D17">
              <w:rPr>
                <w:rFonts w:ascii="Trebuchet MS" w:hAnsi="Trebuchet MS"/>
                <w:i/>
                <w:iCs/>
                <w:color w:val="002060"/>
              </w:rPr>
              <w:t xml:space="preserve"> </w:t>
            </w:r>
            <w:proofErr w:type="spellStart"/>
            <w:r w:rsidRPr="00D46D17">
              <w:rPr>
                <w:rFonts w:ascii="Trebuchet MS" w:hAnsi="Trebuchet MS"/>
                <w:i/>
                <w:iCs/>
                <w:color w:val="002060"/>
              </w:rPr>
              <w:t>pieţei</w:t>
            </w:r>
            <w:proofErr w:type="spellEnd"/>
            <w:r w:rsidRPr="00D46D17">
              <w:rPr>
                <w:rFonts w:ascii="Trebuchet MS" w:hAnsi="Trebuchet MS"/>
                <w:i/>
                <w:iCs/>
                <w:color w:val="002060"/>
              </w:rPr>
              <w:t>.</w:t>
            </w:r>
          </w:p>
        </w:tc>
      </w:tr>
    </w:tbl>
    <w:p w14:paraId="732BF0BD" w14:textId="345029E9" w:rsidR="00566CCA" w:rsidRPr="00D46D17" w:rsidRDefault="00566CCA" w:rsidP="004A343C">
      <w:pPr>
        <w:spacing w:before="120" w:after="120"/>
        <w:jc w:val="both"/>
        <w:rPr>
          <w:rFonts w:ascii="Trebuchet MS" w:hAnsi="Trebuchet MS"/>
          <w:i/>
          <w:color w:val="002060"/>
        </w:rPr>
      </w:pPr>
    </w:p>
    <w:p w14:paraId="77BF7EAA" w14:textId="04CD7E44" w:rsidR="00566CCA" w:rsidRPr="00E804AC" w:rsidRDefault="00C940A4" w:rsidP="004A343C">
      <w:pPr>
        <w:pStyle w:val="Heading1"/>
        <w:numPr>
          <w:ilvl w:val="0"/>
          <w:numId w:val="73"/>
        </w:numPr>
        <w:rPr>
          <w:rFonts w:ascii="Trebuchet MS" w:hAnsi="Trebuchet MS"/>
          <w:b/>
          <w:bCs/>
          <w:color w:val="002060"/>
          <w:sz w:val="22"/>
          <w:szCs w:val="22"/>
        </w:rPr>
      </w:pPr>
      <w:bookmarkStart w:id="8" w:name="_Toc134115016"/>
      <w:bookmarkStart w:id="9" w:name="_Toc134118366"/>
      <w:bookmarkStart w:id="10" w:name="_Toc134124419"/>
      <w:bookmarkStart w:id="11" w:name="_Toc134129610"/>
      <w:bookmarkStart w:id="12" w:name="_Toc134129838"/>
      <w:bookmarkStart w:id="13" w:name="_Toc134130064"/>
      <w:bookmarkStart w:id="14" w:name="_Toc134171521"/>
      <w:bookmarkStart w:id="15" w:name="_Toc134172644"/>
      <w:bookmarkStart w:id="16" w:name="_Toc134172872"/>
      <w:bookmarkStart w:id="17" w:name="_Toc134173097"/>
      <w:bookmarkStart w:id="18" w:name="_Toc134173323"/>
      <w:bookmarkStart w:id="19" w:name="_Toc134173549"/>
      <w:bookmarkStart w:id="20" w:name="_Toc134173774"/>
      <w:bookmarkStart w:id="21" w:name="_Toc134173999"/>
      <w:bookmarkStart w:id="22" w:name="_Toc134174222"/>
      <w:bookmarkStart w:id="23" w:name="_Toc134174445"/>
      <w:bookmarkStart w:id="24" w:name="_Toc134174667"/>
      <w:bookmarkStart w:id="25" w:name="_Toc134174889"/>
      <w:bookmarkStart w:id="26" w:name="_Toc13417489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E804AC">
        <w:rPr>
          <w:rFonts w:ascii="Trebuchet MS" w:hAnsi="Trebuchet MS"/>
          <w:b/>
          <w:bCs/>
          <w:color w:val="002060"/>
          <w:sz w:val="22"/>
          <w:szCs w:val="22"/>
        </w:rPr>
        <w:lastRenderedPageBreak/>
        <w:t>ELEMENTE DE CONTEXT</w:t>
      </w:r>
      <w:bookmarkEnd w:id="26"/>
      <w:r w:rsidRPr="00E804AC">
        <w:rPr>
          <w:rFonts w:ascii="Trebuchet MS" w:hAnsi="Trebuchet MS"/>
          <w:b/>
          <w:bCs/>
          <w:color w:val="002060"/>
          <w:sz w:val="22"/>
          <w:szCs w:val="22"/>
        </w:rPr>
        <w:t xml:space="preserve"> </w:t>
      </w:r>
      <w:r w:rsidR="00566CCA" w:rsidRPr="00E804AC">
        <w:rPr>
          <w:rFonts w:ascii="Trebuchet MS" w:hAnsi="Trebuchet MS"/>
          <w:b/>
          <w:bCs/>
          <w:color w:val="002060"/>
          <w:sz w:val="22"/>
          <w:szCs w:val="22"/>
        </w:rPr>
        <w:tab/>
      </w:r>
    </w:p>
    <w:p w14:paraId="077DC236" w14:textId="446EB5D1" w:rsidR="00692D9A" w:rsidRPr="00D46D17" w:rsidRDefault="00566CCA" w:rsidP="004A343C">
      <w:pPr>
        <w:pStyle w:val="Heading2"/>
        <w:numPr>
          <w:ilvl w:val="1"/>
          <w:numId w:val="78"/>
        </w:numPr>
        <w:rPr>
          <w:rFonts w:ascii="Trebuchet MS" w:hAnsi="Trebuchet MS"/>
          <w:color w:val="002060"/>
          <w:sz w:val="22"/>
          <w:szCs w:val="22"/>
        </w:rPr>
      </w:pPr>
      <w:bookmarkStart w:id="27" w:name="_Toc134174891"/>
      <w:r w:rsidRPr="00D46D17">
        <w:rPr>
          <w:rFonts w:ascii="Trebuchet MS" w:hAnsi="Trebuchet MS"/>
          <w:color w:val="002060"/>
          <w:sz w:val="22"/>
          <w:szCs w:val="22"/>
        </w:rPr>
        <w:t>Informații generale Program</w:t>
      </w:r>
      <w:bookmarkEnd w:id="27"/>
    </w:p>
    <w:tbl>
      <w:tblPr>
        <w:tblStyle w:val="TableGrid"/>
        <w:tblW w:w="0" w:type="auto"/>
        <w:tblLook w:val="04A0" w:firstRow="1" w:lastRow="0" w:firstColumn="1" w:lastColumn="0" w:noHBand="0" w:noVBand="1"/>
      </w:tblPr>
      <w:tblGrid>
        <w:gridCol w:w="9396"/>
      </w:tblGrid>
      <w:tr w:rsidR="00D16690" w:rsidRPr="00D46D17" w14:paraId="4DBA4BE8" w14:textId="77777777" w:rsidTr="00DE68CF">
        <w:tc>
          <w:tcPr>
            <w:tcW w:w="9396" w:type="dxa"/>
            <w:shd w:val="clear" w:color="auto" w:fill="auto"/>
          </w:tcPr>
          <w:p w14:paraId="1B78F078" w14:textId="77777777" w:rsidR="00DE68CF" w:rsidRDefault="00DE68CF" w:rsidP="00B11A87">
            <w:pPr>
              <w:spacing w:before="100"/>
              <w:jc w:val="both"/>
              <w:rPr>
                <w:rFonts w:ascii="Trebuchet MS" w:hAnsi="Trebuchet MS"/>
                <w:color w:val="002060"/>
              </w:rPr>
            </w:pPr>
            <w:r w:rsidRPr="00DE68CF">
              <w:rPr>
                <w:rFonts w:ascii="Trebuchet MS" w:hAnsi="Trebuchet MS"/>
                <w:color w:val="002060"/>
              </w:rPr>
              <w:t>Programul Incluziune și Demnitate Socială (</w:t>
            </w:r>
            <w:proofErr w:type="spellStart"/>
            <w:r w:rsidRPr="00DE68CF">
              <w:rPr>
                <w:rFonts w:ascii="Trebuchet MS" w:hAnsi="Trebuchet MS"/>
                <w:color w:val="002060"/>
              </w:rPr>
              <w:t>PoIDS</w:t>
            </w:r>
            <w:proofErr w:type="spellEnd"/>
            <w:r w:rsidRPr="00DE68CF">
              <w:rPr>
                <w:rFonts w:ascii="Trebuchet MS" w:hAnsi="Trebuchet MS"/>
                <w:color w:val="002060"/>
              </w:rPr>
              <w:t>)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sociale, contribuind astfel la atingerea țintelor pe care România și le-a asumat pentru 2030, ce vor fi monitorizate în cadrul Semestrului European, ocuparea forței de muncă de 74,7% și reducerea sărăciei cu 2.532 (reducere AROPE, mii persoane).</w:t>
            </w:r>
          </w:p>
          <w:p w14:paraId="18B75EBE" w14:textId="2D4DC485" w:rsidR="00D44815" w:rsidRPr="00D46D17" w:rsidRDefault="00D44815" w:rsidP="00B11A87">
            <w:pPr>
              <w:spacing w:before="100"/>
              <w:jc w:val="both"/>
              <w:rPr>
                <w:rFonts w:ascii="Trebuchet MS" w:hAnsi="Trebuchet MS"/>
                <w:color w:val="002060"/>
              </w:rPr>
            </w:pPr>
            <w:r w:rsidRPr="00F328E2">
              <w:rPr>
                <w:rFonts w:ascii="Trebuchet MS" w:hAnsi="Trebuchet MS"/>
                <w:color w:val="002060"/>
              </w:rPr>
              <w:t>Arhitectura intervențiilor a fost realizată astfel încât să fie asigurată implementarea acțiunilor în mod integrat, coerent și eficient și să răspundă nevoilor grupurilor vulnerabile țintite, fără a dispersa efortul financiar. La nivel de program, prioritățile sprijină grupuri vulnerabile distincte, dar cuprind măsuri care sunt integrate și interconectate, astfel încât să se asigure o alocare financiară eficientă a intervențiilor. Intervențiile răspund, în mod sinergic, recomandărilor din Anexa D la Raportul de țară 2019 și principalelor provocări identificate în Recomandările Specifice de Țară 2019 și 2020 precum și analizelor din Rapoartele de Țară: o rată a sărăciei printre cele mai mari din UE, integrarea comunității rome, inegalități ale venitului, cu disparități regionale și de gen, accesul la servicii al copiilor care provin din grupuri defavorizate, accesul dificil la viață independentă și la angajare al persoanelor cu dizabilități, în lipsa unor servicii suport, creșterea numărului de persoane fără adăpost, provocări în ceea ce privește economia socială, lipsa serviciilor sociale, în special în mediul rural.</w:t>
            </w:r>
          </w:p>
        </w:tc>
      </w:tr>
    </w:tbl>
    <w:p w14:paraId="134E2B77" w14:textId="4C0543C5" w:rsidR="00566CCA" w:rsidRPr="00D46D17" w:rsidRDefault="00566CCA" w:rsidP="00B11A87">
      <w:pPr>
        <w:pStyle w:val="Heading2"/>
        <w:numPr>
          <w:ilvl w:val="1"/>
          <w:numId w:val="78"/>
        </w:numPr>
        <w:rPr>
          <w:rFonts w:ascii="Trebuchet MS" w:hAnsi="Trebuchet MS"/>
          <w:color w:val="002060"/>
          <w:sz w:val="22"/>
          <w:szCs w:val="22"/>
        </w:rPr>
      </w:pPr>
      <w:bookmarkStart w:id="28" w:name="_Toc134174892"/>
      <w:r w:rsidRPr="00D46D17">
        <w:rPr>
          <w:rFonts w:ascii="Trebuchet MS" w:hAnsi="Trebuchet MS"/>
          <w:color w:val="002060"/>
          <w:sz w:val="22"/>
          <w:szCs w:val="22"/>
        </w:rPr>
        <w:t>Prioritatea</w:t>
      </w:r>
      <w:r w:rsidR="00FF5C0E" w:rsidRPr="00D46D17">
        <w:rPr>
          <w:rFonts w:ascii="Trebuchet MS" w:hAnsi="Trebuchet MS"/>
          <w:color w:val="002060"/>
          <w:sz w:val="22"/>
          <w:szCs w:val="22"/>
        </w:rPr>
        <w:t>/Fond/Obiectiv de politică/</w:t>
      </w:r>
      <w:r w:rsidRPr="00D46D17">
        <w:rPr>
          <w:rFonts w:ascii="Trebuchet MS" w:hAnsi="Trebuchet MS"/>
          <w:color w:val="002060"/>
          <w:sz w:val="22"/>
          <w:szCs w:val="22"/>
        </w:rPr>
        <w:t>Obiectiv specific</w:t>
      </w:r>
      <w:bookmarkEnd w:id="28"/>
      <w:r w:rsidRPr="00D46D17">
        <w:rPr>
          <w:rFonts w:ascii="Trebuchet MS" w:hAnsi="Trebuchet MS"/>
          <w:color w:val="002060"/>
          <w:sz w:val="22"/>
          <w:szCs w:val="22"/>
        </w:rPr>
        <w:t xml:space="preserve"> </w:t>
      </w:r>
    </w:p>
    <w:tbl>
      <w:tblPr>
        <w:tblStyle w:val="TableGrid"/>
        <w:tblW w:w="0" w:type="auto"/>
        <w:tblLook w:val="04A0" w:firstRow="1" w:lastRow="0" w:firstColumn="1" w:lastColumn="0" w:noHBand="0" w:noVBand="1"/>
      </w:tblPr>
      <w:tblGrid>
        <w:gridCol w:w="9396"/>
      </w:tblGrid>
      <w:tr w:rsidR="00D16690" w:rsidRPr="00D46D17" w14:paraId="053DFAA3" w14:textId="77777777" w:rsidTr="00B558B3">
        <w:tc>
          <w:tcPr>
            <w:tcW w:w="9396" w:type="dxa"/>
          </w:tcPr>
          <w:p w14:paraId="74CC30B5" w14:textId="567ED0B8" w:rsidR="003A4EA6" w:rsidRPr="00D46D17" w:rsidRDefault="003A4EA6" w:rsidP="004A343C">
            <w:pPr>
              <w:spacing w:before="100"/>
              <w:jc w:val="both"/>
              <w:rPr>
                <w:rFonts w:ascii="Trebuchet MS" w:hAnsi="Trebuchet MS"/>
                <w:color w:val="002060"/>
              </w:rPr>
            </w:pPr>
            <w:r w:rsidRPr="00D46D17">
              <w:rPr>
                <w:rFonts w:ascii="Trebuchet MS" w:hAnsi="Trebuchet MS"/>
                <w:color w:val="002060"/>
              </w:rPr>
              <w:t xml:space="preserve">Îmbătrânirea populației reprezintă un fenomen care afectează capitalul uman în România și are un impact negativ pe termen lung asupra tuturor domeniilor de activitate </w:t>
            </w:r>
            <w:proofErr w:type="spellStart"/>
            <w:r w:rsidRPr="00D46D17">
              <w:rPr>
                <w:rFonts w:ascii="Trebuchet MS" w:hAnsi="Trebuchet MS"/>
                <w:color w:val="002060"/>
              </w:rPr>
              <w:t>socio</w:t>
            </w:r>
            <w:proofErr w:type="spellEnd"/>
            <w:r w:rsidR="00AB517F" w:rsidRPr="00D46D17">
              <w:rPr>
                <w:rFonts w:ascii="Trebuchet MS" w:hAnsi="Trebuchet MS"/>
                <w:color w:val="002060"/>
              </w:rPr>
              <w:t xml:space="preserve">- </w:t>
            </w:r>
            <w:r w:rsidRPr="00D46D17">
              <w:rPr>
                <w:rFonts w:ascii="Trebuchet MS" w:hAnsi="Trebuchet MS"/>
                <w:color w:val="002060"/>
              </w:rPr>
              <w:t>economică</w:t>
            </w:r>
            <w:r w:rsidR="00AB517F" w:rsidRPr="00D46D17">
              <w:rPr>
                <w:rFonts w:ascii="Trebuchet MS" w:hAnsi="Trebuchet MS"/>
                <w:color w:val="002060"/>
              </w:rPr>
              <w:t>.</w:t>
            </w:r>
            <w:r w:rsidRPr="00D46D17">
              <w:rPr>
                <w:rFonts w:ascii="Trebuchet MS" w:hAnsi="Trebuchet MS"/>
                <w:color w:val="002060"/>
              </w:rPr>
              <w:t xml:space="preserve"> Persoanele vârstnice sunt afectate de o excluziune multiplă pe diferite paliere: nivel de trai, locuire, acces la servicii publice, la servicii sociale, de ocupare etc.</w:t>
            </w:r>
          </w:p>
          <w:p w14:paraId="4B0E39CF" w14:textId="69336C3C" w:rsidR="003A4EA6" w:rsidRPr="00D46D17" w:rsidRDefault="003A4EA6" w:rsidP="004A343C">
            <w:pPr>
              <w:spacing w:before="100"/>
              <w:jc w:val="both"/>
              <w:rPr>
                <w:rFonts w:ascii="Trebuchet MS" w:hAnsi="Trebuchet MS"/>
                <w:color w:val="002060"/>
              </w:rPr>
            </w:pPr>
            <w:r w:rsidRPr="00D46D17">
              <w:rPr>
                <w:rFonts w:ascii="Trebuchet MS" w:hAnsi="Trebuchet MS"/>
                <w:color w:val="002060"/>
              </w:rPr>
              <w:t xml:space="preserve">Conform </w:t>
            </w:r>
            <w:r w:rsidRPr="00D46D17">
              <w:rPr>
                <w:rFonts w:ascii="Trebuchet MS" w:hAnsi="Trebuchet MS"/>
                <w:i/>
                <w:iCs/>
                <w:color w:val="002060"/>
              </w:rPr>
              <w:t xml:space="preserve">Strategiei naționale privind incluziunea sociala si reducerea sărăciei pentru perioada 2022-2027 </w:t>
            </w:r>
            <w:r w:rsidRPr="00D46D17">
              <w:rPr>
                <w:rFonts w:ascii="Trebuchet MS" w:hAnsi="Trebuchet MS"/>
                <w:color w:val="002060"/>
              </w:rPr>
              <w:t>( HG 440/2022), serviciile sociale integrate orientate spre promovarea unui trai independent in comunitate includ și dezvoltarea serviciilor sociale destinate cu precădere persoanelor vârstnice singure sau dependente care au ca obiectiv asigurarea îmbătrânirii active și egalitatea de șanse.</w:t>
            </w:r>
          </w:p>
          <w:p w14:paraId="70E825DB" w14:textId="691E8ED8" w:rsidR="003A4EA6" w:rsidRPr="00D46D17" w:rsidRDefault="003A4EA6" w:rsidP="004A343C">
            <w:pPr>
              <w:spacing w:before="100"/>
              <w:jc w:val="both"/>
              <w:rPr>
                <w:rFonts w:ascii="Trebuchet MS" w:hAnsi="Trebuchet MS"/>
                <w:color w:val="002060"/>
              </w:rPr>
            </w:pPr>
            <w:r w:rsidRPr="00D46D17">
              <w:rPr>
                <w:rFonts w:ascii="Trebuchet MS" w:hAnsi="Trebuchet MS"/>
                <w:color w:val="002060"/>
              </w:rPr>
              <w:t xml:space="preserve">Așa cum reiese din constatările </w:t>
            </w:r>
            <w:r w:rsidRPr="00D46D17">
              <w:rPr>
                <w:rFonts w:ascii="Trebuchet MS" w:hAnsi="Trebuchet MS"/>
                <w:i/>
                <w:iCs/>
                <w:color w:val="002060"/>
              </w:rPr>
              <w:t>Raportului de evaluare intermediară POCU (februarie 2022),</w:t>
            </w:r>
            <w:r w:rsidRPr="00D46D17">
              <w:rPr>
                <w:rFonts w:ascii="Trebuchet MS" w:hAnsi="Trebuchet MS"/>
                <w:color w:val="002060"/>
              </w:rPr>
              <w:t xml:space="preserve"> în perioada pandemiei s-a observat o creștere a riscului de sărăcie și excluziune socială și </w:t>
            </w:r>
            <w:proofErr w:type="spellStart"/>
            <w:r w:rsidRPr="00D46D17">
              <w:rPr>
                <w:rFonts w:ascii="Trebuchet MS" w:hAnsi="Trebuchet MS"/>
                <w:color w:val="002060"/>
              </w:rPr>
              <w:t>deprivare</w:t>
            </w:r>
            <w:proofErr w:type="spellEnd"/>
            <w:r w:rsidRPr="00D46D17">
              <w:rPr>
                <w:rFonts w:ascii="Trebuchet MS" w:hAnsi="Trebuchet MS"/>
                <w:color w:val="002060"/>
              </w:rPr>
              <w:t xml:space="preserve"> materială. Totodată, acoperirea cu servicii sociale licențiate este neuniformă și deficitară în special în mediul rural și în urbanul mic, după cum reiese din datele statistice. Nevoia continuării furnizării acestui tip de serviciu vârstnicilor prin intermediul FESI este subliniată în acest raport, dat fiind faptul că resursele financiare sunt limitate la nivelul autorităților locale. Abordarea integrată asigură răspunsul rapid la necesitățile acestui grup țintă pentru ca persoanele vizate să își continue activitatea în mediul de acasă, beneficiind de suport psihologic, de furnizarea de servicii </w:t>
            </w:r>
            <w:proofErr w:type="spellStart"/>
            <w:r w:rsidRPr="00D46D17">
              <w:rPr>
                <w:rFonts w:ascii="Trebuchet MS" w:hAnsi="Trebuchet MS"/>
                <w:color w:val="002060"/>
              </w:rPr>
              <w:t>socio</w:t>
            </w:r>
            <w:proofErr w:type="spellEnd"/>
            <w:r w:rsidRPr="00D46D17">
              <w:rPr>
                <w:rFonts w:ascii="Trebuchet MS" w:hAnsi="Trebuchet MS"/>
                <w:color w:val="002060"/>
              </w:rPr>
              <w:t>-medicale și de îngrijire la domiciliu.</w:t>
            </w:r>
          </w:p>
          <w:p w14:paraId="3F23069C" w14:textId="170ADF7B" w:rsidR="003A4EA6" w:rsidRPr="00D46D17" w:rsidRDefault="003A4EA6" w:rsidP="004A343C">
            <w:pPr>
              <w:spacing w:before="100"/>
              <w:jc w:val="both"/>
              <w:rPr>
                <w:rFonts w:ascii="Trebuchet MS" w:hAnsi="Trebuchet MS"/>
                <w:color w:val="002060"/>
              </w:rPr>
            </w:pPr>
            <w:r w:rsidRPr="00D46D17">
              <w:rPr>
                <w:rFonts w:ascii="Trebuchet MS" w:hAnsi="Trebuchet MS"/>
                <w:color w:val="002060"/>
              </w:rPr>
              <w:t>Intervențiile dedicate persoanelor vârstnice au produs o serie de efecte așteptate, cu un impact imediat ca urmare a serviciilor de îngrijire la domiciliu. Astfel, beneficiarii și aparținătorii au apreciat utilitatea sprijinului zilnic, ajutorul în activitățile gospodărești pentru achiziționarea cumpărăturilor și medicamentelor, asigurarea mesei la domiciliu pentru persoanele greu deplasabile sau nedeplasabile.</w:t>
            </w:r>
          </w:p>
          <w:p w14:paraId="709A0E19" w14:textId="1602FBF6" w:rsidR="0053558D" w:rsidRPr="00D46D17" w:rsidRDefault="000D0BE7" w:rsidP="004A343C">
            <w:pPr>
              <w:spacing w:before="120" w:after="120"/>
              <w:jc w:val="both"/>
              <w:rPr>
                <w:rFonts w:ascii="Trebuchet MS" w:hAnsi="Trebuchet MS"/>
                <w:color w:val="002060"/>
              </w:rPr>
            </w:pPr>
            <w:r w:rsidRPr="00D46D17">
              <w:rPr>
                <w:rFonts w:ascii="Trebuchet MS" w:hAnsi="Trebuchet MS"/>
                <w:color w:val="002060"/>
              </w:rPr>
              <w:t xml:space="preserve">Pentru a dezvolta serviciile și infrastructura de îngrijire la domiciliu, de îngrijire pe termen lung și de îngrijire comunitară, în special pentru persoanele în vârstă, prin </w:t>
            </w:r>
            <w:r w:rsidRPr="00D46D17">
              <w:rPr>
                <w:rFonts w:ascii="Trebuchet MS" w:hAnsi="Trebuchet MS"/>
                <w:b/>
                <w:bCs/>
                <w:color w:val="002060"/>
              </w:rPr>
              <w:t>Prioritatea 06</w:t>
            </w:r>
            <w:r w:rsidRPr="00D46D17">
              <w:rPr>
                <w:rFonts w:ascii="Trebuchet MS" w:hAnsi="Trebuchet MS"/>
                <w:color w:val="002060"/>
              </w:rPr>
              <w:t xml:space="preserve"> - </w:t>
            </w:r>
            <w:r w:rsidRPr="00D46D17">
              <w:rPr>
                <w:rFonts w:ascii="Trebuchet MS" w:hAnsi="Trebuchet MS"/>
                <w:i/>
                <w:iCs/>
                <w:color w:val="002060"/>
              </w:rPr>
              <w:t>Servicii de suport pentru persoane vârstnice</w:t>
            </w:r>
            <w:r w:rsidRPr="00D46D17">
              <w:rPr>
                <w:rFonts w:ascii="Trebuchet MS" w:hAnsi="Trebuchet MS"/>
                <w:b/>
                <w:bCs/>
                <w:color w:val="002060"/>
              </w:rPr>
              <w:t xml:space="preserve"> </w:t>
            </w:r>
            <w:r w:rsidRPr="00D46D17">
              <w:rPr>
                <w:rFonts w:ascii="Trebuchet MS" w:hAnsi="Trebuchet MS"/>
                <w:color w:val="002060"/>
              </w:rPr>
              <w:t xml:space="preserve">vor fi sprijinite persoanele vârstnice, categorie </w:t>
            </w:r>
            <w:r w:rsidRPr="00D46D17">
              <w:rPr>
                <w:rFonts w:ascii="Trebuchet MS" w:hAnsi="Trebuchet MS"/>
                <w:color w:val="002060"/>
              </w:rPr>
              <w:lastRenderedPageBreak/>
              <w:t xml:space="preserve">afectată de sărăcie, de boli cronice, de izolare, excluziune socială și de lipsa serviciilor sociale de îngrijire pentru bătrâni. Numărul total de servicii autorizate de îngrijire a persoanelor vârstnice la domiciliu este de doar 259 la nivel național, iar căminele rezidențiale de bătrâni licențiate sunt insuficiente (557 în 2020). Din cele 259 de servicii autorizate de îngrijire a persoanelor vârstnice, doar 86 sunt în zona rurală. Persoanele vârstnice fără sprijin din partea familiei sunt expuse unui risc mai mare al sărăciei </w:t>
            </w:r>
            <w:proofErr w:type="spellStart"/>
            <w:r w:rsidRPr="00D46D17">
              <w:rPr>
                <w:rFonts w:ascii="Trebuchet MS" w:hAnsi="Trebuchet MS"/>
                <w:color w:val="002060"/>
              </w:rPr>
              <w:t>şi</w:t>
            </w:r>
            <w:proofErr w:type="spellEnd"/>
            <w:r w:rsidRPr="00D46D17">
              <w:rPr>
                <w:rFonts w:ascii="Trebuchet MS" w:hAnsi="Trebuchet MS"/>
                <w:color w:val="002060"/>
              </w:rPr>
              <w:t xml:space="preserve"> excluziunii sociale, în special femeile în vârstă. În 2019, 47,9% din populația UE au raportat dificultăți moderate sau severe în a se îngriji și a face treburile casnice. Potrivit INS, la 01.01.2020, erau 3.664.411 persoane peste 65 de ani în Romania. Aceasta înseamnă că, în comparație cu cifrele </w:t>
            </w:r>
            <w:proofErr w:type="spellStart"/>
            <w:r w:rsidRPr="00D46D17">
              <w:rPr>
                <w:rFonts w:ascii="Trebuchet MS" w:hAnsi="Trebuchet MS"/>
                <w:color w:val="002060"/>
              </w:rPr>
              <w:t>Eurostat</w:t>
            </w:r>
            <w:proofErr w:type="spellEnd"/>
            <w:r w:rsidRPr="00D46D17">
              <w:rPr>
                <w:rFonts w:ascii="Trebuchet MS" w:hAnsi="Trebuchet MS"/>
                <w:color w:val="002060"/>
              </w:rPr>
              <w:t>, 963.740 de persoane de peste 65 de ani ar avea nevoie de îngrijire la domiciliu. În acest moment, serviciile de îngrijire a persoanelor vârstnice din România deservesc 12.500 de persoane, adică doar 1,3% din persoanele aflate în nevoie. Acțiunile vor viza servicii de îngrijire la domiciliu a persoanelor vârstnice cu venituri reduse, fără aparținători legali sau cu aparținători care nu au venituri suficiente precum și ameliorarea situației locative și infrastructură de locuire individuală adaptată pentru vârstnicii vulnerabili.</w:t>
            </w:r>
          </w:p>
          <w:p w14:paraId="19C3BD33" w14:textId="0C585306" w:rsidR="0053558D" w:rsidRPr="00D46D17" w:rsidRDefault="0053558D" w:rsidP="004A343C">
            <w:pPr>
              <w:spacing w:before="100"/>
              <w:jc w:val="both"/>
              <w:rPr>
                <w:rFonts w:ascii="Trebuchet MS" w:hAnsi="Trebuchet MS"/>
                <w:b/>
                <w:bCs/>
                <w:color w:val="002060"/>
              </w:rPr>
            </w:pPr>
            <w:r w:rsidRPr="00D46D17">
              <w:rPr>
                <w:rFonts w:ascii="Trebuchet MS" w:hAnsi="Trebuchet MS"/>
                <w:color w:val="002060"/>
              </w:rPr>
              <w:t xml:space="preserve">În cadrul Obiectiv specific RSO4.3. </w:t>
            </w:r>
            <w:r w:rsidRPr="00D46D17">
              <w:rPr>
                <w:rFonts w:ascii="Trebuchet MS" w:hAnsi="Trebuchet MS"/>
                <w:i/>
                <w:iCs/>
                <w:color w:val="002060"/>
              </w:rPr>
              <w:t>Promovarea incluziunii socioeconomice a comunităților marginalizate, a gospodăriilor cu venituri reduse și a grupurilor defavorizate, inclusiv a persoanelor cu nevoi speciale, prin acțiuni integrate, inclusiv locuințe și servicii sociale (FEDR)</w:t>
            </w:r>
            <w:r w:rsidRPr="00D46D17">
              <w:rPr>
                <w:rFonts w:ascii="Trebuchet MS" w:hAnsi="Trebuchet MS"/>
                <w:color w:val="002060"/>
              </w:rPr>
              <w:t xml:space="preserve"> vor fi finanțate acțiuni de construcție, reabilitare și adaptare a infrastructurilor necesare pentru furnizarea serviciilor integrate aferente acțiunilor 6.1 și 6.2, cu respectarea principiului non-segregării.</w:t>
            </w:r>
            <w:r w:rsidRPr="00D46D17">
              <w:rPr>
                <w:rFonts w:ascii="Trebuchet MS" w:hAnsi="Trebuchet MS"/>
                <w:b/>
                <w:bCs/>
                <w:color w:val="002060"/>
              </w:rPr>
              <w:t xml:space="preserve"> </w:t>
            </w:r>
            <w:r w:rsidRPr="00D46D17">
              <w:rPr>
                <w:rFonts w:ascii="Trebuchet MS" w:hAnsi="Trebuchet MS"/>
                <w:color w:val="002060"/>
              </w:rPr>
              <w:t xml:space="preserve">Acest tip de acțiuni vizează </w:t>
            </w:r>
            <w:r w:rsidRPr="00D46D17">
              <w:rPr>
                <w:rFonts w:ascii="Trebuchet MS" w:hAnsi="Trebuchet MS"/>
                <w:b/>
                <w:bCs/>
                <w:color w:val="002060"/>
              </w:rPr>
              <w:t xml:space="preserve">adaptarea, amenajarea și dotarea minimală a locuințelor </w:t>
            </w:r>
            <w:r w:rsidRPr="00D46D17">
              <w:rPr>
                <w:rFonts w:ascii="Trebuchet MS" w:hAnsi="Trebuchet MS"/>
                <w:color w:val="002060"/>
              </w:rPr>
              <w:t xml:space="preserve">persoanelor vârstnice aflate în risc de sărăcie și excluziune socială, </w:t>
            </w:r>
            <w:r w:rsidRPr="00D46D17">
              <w:rPr>
                <w:rFonts w:ascii="Trebuchet MS" w:hAnsi="Trebuchet MS"/>
                <w:b/>
                <w:bCs/>
                <w:color w:val="002060"/>
              </w:rPr>
              <w:t xml:space="preserve">asigurarea de locuințe sociale individuale </w:t>
            </w:r>
            <w:r w:rsidRPr="00D46D17">
              <w:rPr>
                <w:rFonts w:ascii="Trebuchet MS" w:hAnsi="Trebuchet MS"/>
                <w:color w:val="002060"/>
              </w:rPr>
              <w:t xml:space="preserve">adaptate pentru persoanele vârstnice afectate de probleme locative în concordanță cu intervențiile prevăzute în documentele strategice naționale și </w:t>
            </w:r>
            <w:r w:rsidRPr="00D46D17">
              <w:rPr>
                <w:rFonts w:ascii="Trebuchet MS" w:hAnsi="Trebuchet MS"/>
                <w:b/>
                <w:bCs/>
                <w:color w:val="002060"/>
              </w:rPr>
              <w:t>sprijinirea dezvoltării centrelor de zi.</w:t>
            </w:r>
          </w:p>
        </w:tc>
      </w:tr>
    </w:tbl>
    <w:p w14:paraId="74099EA5" w14:textId="5ABAA29D" w:rsidR="00F7586F" w:rsidRPr="00D46D17" w:rsidRDefault="00566CCA" w:rsidP="004A343C">
      <w:pPr>
        <w:pStyle w:val="Heading2"/>
        <w:numPr>
          <w:ilvl w:val="1"/>
          <w:numId w:val="78"/>
        </w:numPr>
        <w:rPr>
          <w:rFonts w:ascii="Trebuchet MS" w:hAnsi="Trebuchet MS"/>
          <w:color w:val="002060"/>
          <w:sz w:val="22"/>
          <w:szCs w:val="22"/>
        </w:rPr>
      </w:pPr>
      <w:bookmarkStart w:id="29" w:name="_Toc134174893"/>
      <w:r w:rsidRPr="00D46D17">
        <w:rPr>
          <w:rFonts w:ascii="Trebuchet MS" w:hAnsi="Trebuchet MS"/>
          <w:color w:val="002060"/>
          <w:sz w:val="22"/>
          <w:szCs w:val="22"/>
        </w:rPr>
        <w:lastRenderedPageBreak/>
        <w:t xml:space="preserve">Reglementări europene și naționale, </w:t>
      </w:r>
      <w:r w:rsidR="005111FF" w:rsidRPr="00D46D17">
        <w:rPr>
          <w:rFonts w:ascii="Trebuchet MS" w:hAnsi="Trebuchet MS"/>
          <w:color w:val="002060"/>
          <w:sz w:val="22"/>
          <w:szCs w:val="22"/>
        </w:rPr>
        <w:t xml:space="preserve">cadrul strategic, </w:t>
      </w:r>
      <w:r w:rsidRPr="00D46D17">
        <w:rPr>
          <w:rFonts w:ascii="Trebuchet MS" w:hAnsi="Trebuchet MS"/>
          <w:color w:val="002060"/>
          <w:sz w:val="22"/>
          <w:szCs w:val="22"/>
        </w:rPr>
        <w:t>documente programatice</w:t>
      </w:r>
      <w:r w:rsidR="00B47A5D" w:rsidRPr="00D46D17">
        <w:rPr>
          <w:rFonts w:ascii="Trebuchet MS" w:hAnsi="Trebuchet MS"/>
          <w:color w:val="002060"/>
          <w:sz w:val="22"/>
          <w:szCs w:val="22"/>
        </w:rPr>
        <w:t xml:space="preserve"> aplicabile</w:t>
      </w:r>
      <w:bookmarkEnd w:id="29"/>
    </w:p>
    <w:p w14:paraId="0624BC65" w14:textId="39963878" w:rsidR="00085535" w:rsidRPr="00D46D17" w:rsidRDefault="00F7586F"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R</w:t>
      </w:r>
      <w:r w:rsidR="00085535" w:rsidRPr="00D46D17">
        <w:rPr>
          <w:rFonts w:ascii="Trebuchet MS" w:hAnsi="Trebuchet MS"/>
          <w:iCs/>
          <w:color w:val="002060"/>
        </w:rPr>
        <w:t>egulamentul</w:t>
      </w:r>
      <w:r w:rsidRPr="00D46D17">
        <w:rPr>
          <w:rFonts w:ascii="Trebuchet MS" w:hAnsi="Trebuchet MS"/>
          <w:iCs/>
          <w:color w:val="002060"/>
        </w:rPr>
        <w:t xml:space="preserve"> (UE) 2021/1060 </w:t>
      </w:r>
      <w:r w:rsidR="00085535" w:rsidRPr="00D46D17">
        <w:rPr>
          <w:rFonts w:ascii="Trebuchet MS" w:hAnsi="Trebuchet MS"/>
          <w:iCs/>
          <w:color w:val="002060"/>
        </w:rPr>
        <w:t xml:space="preserve">al Parlamentului European și al Consiliului </w:t>
      </w:r>
      <w:r w:rsidRPr="00D46D17">
        <w:rPr>
          <w:rFonts w:ascii="Trebuchet MS" w:hAnsi="Trebuchet MS"/>
          <w:iCs/>
          <w:color w:val="002060"/>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857AEA6" w14:textId="6B92AE07" w:rsidR="00085535" w:rsidRPr="00D46D17" w:rsidRDefault="00F7586F"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R</w:t>
      </w:r>
      <w:r w:rsidR="00085535" w:rsidRPr="00D46D17">
        <w:rPr>
          <w:rFonts w:ascii="Trebuchet MS" w:hAnsi="Trebuchet MS"/>
          <w:iCs/>
          <w:color w:val="002060"/>
        </w:rPr>
        <w:t>egulamentul</w:t>
      </w:r>
      <w:r w:rsidRPr="00D46D17">
        <w:rPr>
          <w:rFonts w:ascii="Trebuchet MS" w:hAnsi="Trebuchet MS"/>
          <w:iCs/>
          <w:color w:val="002060"/>
        </w:rPr>
        <w:t xml:space="preserve"> (UE) 2021/1057 </w:t>
      </w:r>
      <w:r w:rsidR="00085535" w:rsidRPr="00D46D17">
        <w:rPr>
          <w:rFonts w:ascii="Trebuchet MS" w:hAnsi="Trebuchet MS"/>
          <w:iCs/>
          <w:color w:val="002060"/>
        </w:rPr>
        <w:t>al</w:t>
      </w:r>
      <w:r w:rsidRPr="00D46D17">
        <w:rPr>
          <w:rFonts w:ascii="Trebuchet MS" w:hAnsi="Trebuchet MS"/>
          <w:iCs/>
          <w:color w:val="002060"/>
        </w:rPr>
        <w:t xml:space="preserve"> </w:t>
      </w:r>
      <w:r w:rsidR="00085535" w:rsidRPr="00D46D17">
        <w:rPr>
          <w:rFonts w:ascii="Trebuchet MS" w:hAnsi="Trebuchet MS"/>
          <w:iCs/>
          <w:color w:val="002060"/>
        </w:rPr>
        <w:t>Parlamentului European și</w:t>
      </w:r>
      <w:r w:rsidRPr="00D46D17">
        <w:rPr>
          <w:rFonts w:ascii="Trebuchet MS" w:hAnsi="Trebuchet MS"/>
          <w:iCs/>
          <w:color w:val="002060"/>
        </w:rPr>
        <w:t xml:space="preserve"> </w:t>
      </w:r>
      <w:r w:rsidR="00085535" w:rsidRPr="00D46D17">
        <w:rPr>
          <w:rFonts w:ascii="Trebuchet MS" w:hAnsi="Trebuchet MS"/>
          <w:iCs/>
          <w:color w:val="002060"/>
        </w:rPr>
        <w:t xml:space="preserve">al </w:t>
      </w:r>
      <w:r w:rsidRPr="00D46D17">
        <w:rPr>
          <w:rFonts w:ascii="Trebuchet MS" w:hAnsi="Trebuchet MS"/>
          <w:iCs/>
          <w:color w:val="002060"/>
        </w:rPr>
        <w:t>C</w:t>
      </w:r>
      <w:r w:rsidR="00085535" w:rsidRPr="00D46D17">
        <w:rPr>
          <w:rFonts w:ascii="Trebuchet MS" w:hAnsi="Trebuchet MS"/>
          <w:iCs/>
          <w:color w:val="002060"/>
        </w:rPr>
        <w:t xml:space="preserve">onsiliului </w:t>
      </w:r>
      <w:r w:rsidRPr="00D46D17">
        <w:rPr>
          <w:rFonts w:ascii="Trebuchet MS" w:hAnsi="Trebuchet MS"/>
          <w:iCs/>
          <w:color w:val="002060"/>
        </w:rPr>
        <w:t>din 24 iunie 2021 de instituire a Fondului social european Plus (FSE+) și de abrogare a Regulamentului (UE) nr. 1296/2013;</w:t>
      </w:r>
    </w:p>
    <w:p w14:paraId="0A0758E4" w14:textId="5CAAEE93" w:rsidR="003B3A1A" w:rsidRPr="00D46D17" w:rsidRDefault="003B3A1A" w:rsidP="003B3A1A">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REGULAMENTUL (UE) 2021/1058 </w:t>
      </w:r>
      <w:r w:rsidRPr="00D46D17">
        <w:rPr>
          <w:rFonts w:ascii="Trebuchet MS" w:hAnsi="Trebuchet MS"/>
          <w:iCs/>
          <w:color w:val="002060"/>
        </w:rPr>
        <w:t xml:space="preserve">al Parlamentului European și al Consiliului </w:t>
      </w:r>
      <w:r w:rsidRPr="00D46D17">
        <w:rPr>
          <w:rFonts w:ascii="Trebuchet MS" w:hAnsi="Trebuchet MS"/>
          <w:iCs/>
          <w:color w:val="002060"/>
        </w:rPr>
        <w:t>din 24 iunie 2021</w:t>
      </w:r>
      <w:r w:rsidRPr="00D46D17">
        <w:rPr>
          <w:rFonts w:ascii="Trebuchet MS" w:hAnsi="Trebuchet MS"/>
          <w:iCs/>
          <w:color w:val="002060"/>
        </w:rPr>
        <w:t xml:space="preserve"> </w:t>
      </w:r>
      <w:r w:rsidRPr="00D46D17">
        <w:rPr>
          <w:rFonts w:ascii="Trebuchet MS" w:hAnsi="Trebuchet MS"/>
          <w:iCs/>
          <w:color w:val="002060"/>
        </w:rPr>
        <w:t>privind Fondul european de dezvoltare regională și Fondul de coeziune</w:t>
      </w:r>
    </w:p>
    <w:p w14:paraId="5B3D8DB4" w14:textId="1B886C5D" w:rsidR="00362E2D" w:rsidRPr="00D46D17" w:rsidRDefault="00362E2D"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Legea nr. 114 din 11 octombrie 1996 privind </w:t>
      </w:r>
      <w:proofErr w:type="spellStart"/>
      <w:r w:rsidRPr="00D46D17">
        <w:rPr>
          <w:rFonts w:ascii="Trebuchet MS" w:hAnsi="Trebuchet MS"/>
          <w:iCs/>
          <w:color w:val="002060"/>
        </w:rPr>
        <w:t>locuinţele</w:t>
      </w:r>
      <w:proofErr w:type="spellEnd"/>
      <w:r w:rsidRPr="00D46D17">
        <w:rPr>
          <w:rFonts w:ascii="Trebuchet MS" w:hAnsi="Trebuchet MS"/>
          <w:iCs/>
          <w:color w:val="002060"/>
        </w:rPr>
        <w:t>;</w:t>
      </w:r>
    </w:p>
    <w:p w14:paraId="39D47BD7" w14:textId="77777777" w:rsidR="00362E2D" w:rsidRPr="00D46D17" w:rsidRDefault="00362E2D"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Legea nr. 17 din 6 martie 2000 privind </w:t>
      </w:r>
      <w:proofErr w:type="spellStart"/>
      <w:r w:rsidRPr="00D46D17">
        <w:rPr>
          <w:rFonts w:ascii="Trebuchet MS" w:hAnsi="Trebuchet MS"/>
          <w:iCs/>
          <w:color w:val="002060"/>
        </w:rPr>
        <w:t>asistenţa</w:t>
      </w:r>
      <w:proofErr w:type="spellEnd"/>
      <w:r w:rsidRPr="00D46D17">
        <w:rPr>
          <w:rFonts w:ascii="Trebuchet MS" w:hAnsi="Trebuchet MS"/>
          <w:iCs/>
          <w:color w:val="002060"/>
        </w:rPr>
        <w:t xml:space="preserve"> socială a persoanelor vârstnice, republicata, cu </w:t>
      </w:r>
      <w:proofErr w:type="spellStart"/>
      <w:r w:rsidRPr="00D46D17">
        <w:rPr>
          <w:rFonts w:ascii="Trebuchet MS" w:hAnsi="Trebuchet MS"/>
          <w:iCs/>
          <w:color w:val="002060"/>
        </w:rPr>
        <w:t>modificarile</w:t>
      </w:r>
      <w:proofErr w:type="spellEnd"/>
      <w:r w:rsidRPr="00D46D17">
        <w:rPr>
          <w:rFonts w:ascii="Trebuchet MS" w:hAnsi="Trebuchet MS"/>
          <w:iCs/>
          <w:color w:val="002060"/>
        </w:rPr>
        <w:t xml:space="preserve"> si </w:t>
      </w:r>
      <w:proofErr w:type="spellStart"/>
      <w:r w:rsidRPr="00D46D17">
        <w:rPr>
          <w:rFonts w:ascii="Trebuchet MS" w:hAnsi="Trebuchet MS"/>
          <w:iCs/>
          <w:color w:val="002060"/>
        </w:rPr>
        <w:t>completarile</w:t>
      </w:r>
      <w:proofErr w:type="spellEnd"/>
      <w:r w:rsidRPr="00D46D17">
        <w:rPr>
          <w:rFonts w:ascii="Trebuchet MS" w:hAnsi="Trebuchet MS"/>
          <w:iCs/>
          <w:color w:val="002060"/>
        </w:rPr>
        <w:t xml:space="preserve"> ulterioare;</w:t>
      </w:r>
    </w:p>
    <w:p w14:paraId="0028BD1A" w14:textId="67EBC735" w:rsidR="00362E2D" w:rsidRPr="00D46D17" w:rsidRDefault="00362E2D"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Legea </w:t>
      </w:r>
      <w:proofErr w:type="spellStart"/>
      <w:r w:rsidRPr="00D46D17">
        <w:rPr>
          <w:rFonts w:ascii="Trebuchet MS" w:hAnsi="Trebuchet MS"/>
          <w:iCs/>
          <w:color w:val="002060"/>
        </w:rPr>
        <w:t>asistenţei</w:t>
      </w:r>
      <w:proofErr w:type="spellEnd"/>
      <w:r w:rsidRPr="00D46D17">
        <w:rPr>
          <w:rFonts w:ascii="Trebuchet MS" w:hAnsi="Trebuchet MS"/>
          <w:iCs/>
          <w:color w:val="002060"/>
        </w:rPr>
        <w:t xml:space="preserve"> sociale nr. 292 din 20 decembrie 2011</w:t>
      </w:r>
      <w:r w:rsidR="001E4368" w:rsidRPr="00D46D17">
        <w:rPr>
          <w:rFonts w:ascii="Trebuchet MS" w:hAnsi="Trebuchet MS"/>
          <w:iCs/>
          <w:color w:val="002060"/>
        </w:rPr>
        <w:t xml:space="preserve"> </w:t>
      </w:r>
    </w:p>
    <w:p w14:paraId="08827E85" w14:textId="77777777"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proofErr w:type="spellStart"/>
      <w:r w:rsidRPr="00D46D17">
        <w:rPr>
          <w:rFonts w:ascii="Trebuchet MS" w:hAnsi="Trebuchet MS"/>
          <w:iCs/>
          <w:color w:val="002060"/>
        </w:rPr>
        <w:t>Ordonanţa</w:t>
      </w:r>
      <w:proofErr w:type="spellEnd"/>
      <w:r w:rsidRPr="00D46D17">
        <w:rPr>
          <w:rFonts w:ascii="Trebuchet MS" w:hAnsi="Trebuchet MS"/>
          <w:iCs/>
          <w:color w:val="002060"/>
        </w:rPr>
        <w:t xml:space="preserve"> de </w:t>
      </w:r>
      <w:proofErr w:type="spellStart"/>
      <w:r w:rsidRPr="00D46D17">
        <w:rPr>
          <w:rFonts w:ascii="Trebuchet MS" w:hAnsi="Trebuchet MS"/>
          <w:iCs/>
          <w:color w:val="002060"/>
        </w:rPr>
        <w:t>urgenţă</w:t>
      </w:r>
      <w:proofErr w:type="spellEnd"/>
      <w:r w:rsidRPr="00D46D17">
        <w:rPr>
          <w:rFonts w:ascii="Trebuchet MS" w:hAnsi="Trebuchet MS"/>
          <w:iCs/>
          <w:color w:val="002060"/>
        </w:rPr>
        <w:t xml:space="preserve">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D46D17">
        <w:rPr>
          <w:rFonts w:ascii="Trebuchet MS" w:hAnsi="Trebuchet MS"/>
          <w:iCs/>
          <w:color w:val="002060"/>
        </w:rPr>
        <w:t>tranziţie</w:t>
      </w:r>
      <w:proofErr w:type="spellEnd"/>
      <w:r w:rsidRPr="00D46D17">
        <w:rPr>
          <w:rFonts w:ascii="Trebuchet MS" w:hAnsi="Trebuchet MS"/>
          <w:iCs/>
          <w:color w:val="002060"/>
        </w:rPr>
        <w:t xml:space="preserve"> justă;</w:t>
      </w:r>
    </w:p>
    <w:p w14:paraId="3A1B39FA" w14:textId="1A2979F0"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proofErr w:type="spellStart"/>
      <w:r w:rsidRPr="00D46D17">
        <w:rPr>
          <w:rFonts w:ascii="Trebuchet MS" w:hAnsi="Trebuchet MS"/>
          <w:iCs/>
          <w:color w:val="002060"/>
        </w:rPr>
        <w:t>Ordonanţa</w:t>
      </w:r>
      <w:proofErr w:type="spellEnd"/>
      <w:r w:rsidRPr="00D46D17">
        <w:rPr>
          <w:rFonts w:ascii="Trebuchet MS" w:hAnsi="Trebuchet MS"/>
          <w:iCs/>
          <w:color w:val="002060"/>
        </w:rPr>
        <w:t xml:space="preserve"> de </w:t>
      </w:r>
      <w:proofErr w:type="spellStart"/>
      <w:r w:rsidRPr="00D46D17">
        <w:rPr>
          <w:rFonts w:ascii="Trebuchet MS" w:hAnsi="Trebuchet MS"/>
          <w:iCs/>
          <w:color w:val="002060"/>
        </w:rPr>
        <w:t>urgenţă</w:t>
      </w:r>
      <w:proofErr w:type="spellEnd"/>
      <w:r w:rsidRPr="00D46D17">
        <w:rPr>
          <w:rFonts w:ascii="Trebuchet MS" w:hAnsi="Trebuchet MS"/>
          <w:iCs/>
          <w:color w:val="002060"/>
        </w:rPr>
        <w:t xml:space="preserve"> nr. 23 din 12 aprilie 2023 privind instituirea unor măsuri de simplificare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digitalizare pentru gestionarea fondurilor europene aferente Politicii de coeziune 2021-2027;</w:t>
      </w:r>
    </w:p>
    <w:p w14:paraId="3C2C9E4B" w14:textId="114F7937"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Hotărârea Guvernului nr. 440/2022 pentru aprobarea Strategiei naționale privind incluziunea socială și reducerea sărăciei pentru perioada 2022—2027;</w:t>
      </w:r>
    </w:p>
    <w:p w14:paraId="7132AE7C" w14:textId="25C6E4FE" w:rsidR="001E4368" w:rsidRPr="00D46D17" w:rsidRDefault="00F7586F"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 xml:space="preserve">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w:t>
      </w:r>
      <w:proofErr w:type="spellStart"/>
      <w:r w:rsidRPr="00D46D17">
        <w:rPr>
          <w:rFonts w:ascii="Trebuchet MS" w:hAnsi="Trebuchet MS"/>
          <w:color w:val="002060"/>
        </w:rPr>
        <w:t>modificarile</w:t>
      </w:r>
      <w:proofErr w:type="spellEnd"/>
      <w:r w:rsidRPr="00D46D17">
        <w:rPr>
          <w:rFonts w:ascii="Trebuchet MS" w:hAnsi="Trebuchet MS"/>
          <w:color w:val="002060"/>
        </w:rPr>
        <w:t xml:space="preserve"> si </w:t>
      </w:r>
      <w:proofErr w:type="spellStart"/>
      <w:r w:rsidRPr="00D46D17">
        <w:rPr>
          <w:rFonts w:ascii="Trebuchet MS" w:hAnsi="Trebuchet MS"/>
          <w:color w:val="002060"/>
        </w:rPr>
        <w:t>completarile</w:t>
      </w:r>
      <w:proofErr w:type="spellEnd"/>
      <w:r w:rsidRPr="00D46D17">
        <w:rPr>
          <w:rFonts w:ascii="Trebuchet MS" w:hAnsi="Trebuchet MS"/>
          <w:color w:val="002060"/>
        </w:rPr>
        <w:t xml:space="preserve"> ulterioare</w:t>
      </w:r>
      <w:r w:rsidR="001E4368" w:rsidRPr="00D46D17">
        <w:rPr>
          <w:rFonts w:ascii="Trebuchet MS" w:hAnsi="Trebuchet MS"/>
          <w:color w:val="002060"/>
        </w:rPr>
        <w:t>;</w:t>
      </w:r>
    </w:p>
    <w:p w14:paraId="5C4819E0" w14:textId="21E108B9" w:rsidR="00F7586F" w:rsidRPr="00D46D17" w:rsidRDefault="00F7586F"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Hotărârea Guvernului nr. 873/ 2022 pentru stabilirea cadrului legal privind eligibilitatea cheltuielilor efectuate de beneficiari în cadrul </w:t>
      </w:r>
      <w:proofErr w:type="spellStart"/>
      <w:r w:rsidRPr="00D46D17">
        <w:rPr>
          <w:rFonts w:ascii="Trebuchet MS" w:hAnsi="Trebuchet MS"/>
          <w:iCs/>
          <w:color w:val="002060"/>
        </w:rPr>
        <w:t>operaţiunilor</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finanţate</w:t>
      </w:r>
      <w:proofErr w:type="spellEnd"/>
      <w:r w:rsidRPr="00D46D17">
        <w:rPr>
          <w:rFonts w:ascii="Trebuchet MS" w:hAnsi="Trebuchet MS"/>
          <w:iCs/>
          <w:color w:val="002060"/>
        </w:rPr>
        <w:t xml:space="preserve"> în perioada de programare 2021-2027 prin Fondul european de dezvoltare regională, Fondul social european Plus, Fondul de coeziune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Fondul pentru o </w:t>
      </w:r>
      <w:proofErr w:type="spellStart"/>
      <w:r w:rsidRPr="00D46D17">
        <w:rPr>
          <w:rFonts w:ascii="Trebuchet MS" w:hAnsi="Trebuchet MS"/>
          <w:iCs/>
          <w:color w:val="002060"/>
        </w:rPr>
        <w:t>tranziţie</w:t>
      </w:r>
      <w:proofErr w:type="spellEnd"/>
      <w:r w:rsidRPr="00D46D17">
        <w:rPr>
          <w:rFonts w:ascii="Trebuchet MS" w:hAnsi="Trebuchet MS"/>
          <w:iCs/>
          <w:color w:val="002060"/>
        </w:rPr>
        <w:t xml:space="preserve"> justă</w:t>
      </w:r>
      <w:r w:rsidR="001E4368" w:rsidRPr="00D46D17">
        <w:rPr>
          <w:rFonts w:ascii="Trebuchet MS" w:hAnsi="Trebuchet MS"/>
          <w:iCs/>
          <w:color w:val="002060"/>
        </w:rPr>
        <w:t>;</w:t>
      </w:r>
    </w:p>
    <w:p w14:paraId="037E0FFA" w14:textId="77777777"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ORDIN nr. 29 din 3 ianuarie 2019 pentru aprobarea standardelor minime de calitate pentru acreditarea serviciilor sociale destinate persoanelor vârstnice, persoanelor fără adăpost, tinerilor care au părăsit sistemul de </w:t>
      </w:r>
      <w:proofErr w:type="spellStart"/>
      <w:r w:rsidRPr="00D46D17">
        <w:rPr>
          <w:rFonts w:ascii="Trebuchet MS" w:hAnsi="Trebuchet MS"/>
          <w:iCs/>
          <w:color w:val="002060"/>
        </w:rPr>
        <w:t>protecţie</w:t>
      </w:r>
      <w:proofErr w:type="spellEnd"/>
      <w:r w:rsidRPr="00D46D17">
        <w:rPr>
          <w:rFonts w:ascii="Trebuchet MS" w:hAnsi="Trebuchet MS"/>
          <w:iCs/>
          <w:color w:val="002060"/>
        </w:rPr>
        <w:t xml:space="preserve"> a copilului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altor categorii de persoane adulte aflate în dificultate, precum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 serviciilor acordate în comunitate, serviciilor acordate în sistem integrat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cantinele sociale</w:t>
      </w:r>
    </w:p>
    <w:p w14:paraId="7CAB4287" w14:textId="77777777"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Strategia națională privind incluziunea socială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reducerea sărăciei pentru perioada 2022-2027;</w:t>
      </w:r>
    </w:p>
    <w:p w14:paraId="512424AF" w14:textId="4E552594"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Strategia </w:t>
      </w:r>
      <w:proofErr w:type="spellStart"/>
      <w:r w:rsidRPr="00D46D17">
        <w:rPr>
          <w:rFonts w:ascii="Trebuchet MS" w:hAnsi="Trebuchet MS"/>
          <w:iCs/>
          <w:color w:val="002060"/>
        </w:rPr>
        <w:t>naţională</w:t>
      </w:r>
      <w:proofErr w:type="spellEnd"/>
      <w:r w:rsidRPr="00D46D17">
        <w:rPr>
          <w:rFonts w:ascii="Trebuchet MS" w:hAnsi="Trebuchet MS"/>
          <w:iCs/>
          <w:color w:val="002060"/>
        </w:rPr>
        <w:t xml:space="preserve"> privind îngrijirea de lungă durată și </w:t>
      </w:r>
      <w:proofErr w:type="spellStart"/>
      <w:r w:rsidRPr="00D46D17">
        <w:rPr>
          <w:rFonts w:ascii="Trebuchet MS" w:hAnsi="Trebuchet MS"/>
          <w:iCs/>
          <w:color w:val="002060"/>
        </w:rPr>
        <w:t>îmbatrânirea</w:t>
      </w:r>
      <w:proofErr w:type="spellEnd"/>
      <w:r w:rsidRPr="00D46D17">
        <w:rPr>
          <w:rFonts w:ascii="Trebuchet MS" w:hAnsi="Trebuchet MS"/>
          <w:iCs/>
          <w:color w:val="002060"/>
        </w:rPr>
        <w:t xml:space="preserve"> activă pentru perioada 2023—2030 (Hotărârea Guvernului nr. 1492/2022 din 14 decembrie 2022);</w:t>
      </w:r>
    </w:p>
    <w:p w14:paraId="72A04049" w14:textId="338F8964"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Strategia națională privind drepturile persoanelor cu </w:t>
      </w:r>
      <w:proofErr w:type="spellStart"/>
      <w:r w:rsidRPr="00D46D17">
        <w:rPr>
          <w:rFonts w:ascii="Trebuchet MS" w:hAnsi="Trebuchet MS"/>
          <w:iCs/>
          <w:color w:val="002060"/>
        </w:rPr>
        <w:t>dizabilităţi</w:t>
      </w:r>
      <w:proofErr w:type="spellEnd"/>
      <w:r w:rsidRPr="00D46D17">
        <w:rPr>
          <w:rFonts w:ascii="Trebuchet MS" w:hAnsi="Trebuchet MS"/>
          <w:iCs/>
          <w:color w:val="002060"/>
        </w:rPr>
        <w:t xml:space="preserve"> "O </w:t>
      </w:r>
      <w:proofErr w:type="spellStart"/>
      <w:r w:rsidRPr="00D46D17">
        <w:rPr>
          <w:rFonts w:ascii="Trebuchet MS" w:hAnsi="Trebuchet MS"/>
          <w:iCs/>
          <w:color w:val="002060"/>
        </w:rPr>
        <w:t>Românie</w:t>
      </w:r>
      <w:proofErr w:type="spellEnd"/>
      <w:r w:rsidRPr="00D46D17">
        <w:rPr>
          <w:rFonts w:ascii="Trebuchet MS" w:hAnsi="Trebuchet MS"/>
          <w:iCs/>
          <w:color w:val="002060"/>
        </w:rPr>
        <w:t xml:space="preserve"> echitabilă" 2022 – 2027 (Hotărârea Guvernului nr.490/2022);</w:t>
      </w:r>
    </w:p>
    <w:p w14:paraId="08CF343F" w14:textId="24968703"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Strategia națională pentru egalitatea de gen 2021-2027;</w:t>
      </w:r>
    </w:p>
    <w:p w14:paraId="47307E0C" w14:textId="3DC65515" w:rsidR="001E4368" w:rsidRPr="00D46D17" w:rsidRDefault="001E4368" w:rsidP="004A343C">
      <w:pPr>
        <w:pStyle w:val="ListParagraph"/>
        <w:numPr>
          <w:ilvl w:val="0"/>
          <w:numId w:val="81"/>
        </w:numPr>
        <w:pBdr>
          <w:top w:val="single" w:sz="4" w:space="1" w:color="auto"/>
          <w:left w:val="single" w:sz="4" w:space="20"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Programul Incluziune si Demnitate Socială.</w:t>
      </w:r>
    </w:p>
    <w:p w14:paraId="4AB60A07" w14:textId="71931C2C" w:rsidR="006808F9" w:rsidRPr="00D46D17" w:rsidRDefault="00C940A4" w:rsidP="004A343C">
      <w:pPr>
        <w:pStyle w:val="Heading1"/>
        <w:numPr>
          <w:ilvl w:val="0"/>
          <w:numId w:val="73"/>
        </w:numPr>
        <w:rPr>
          <w:rFonts w:ascii="Trebuchet MS" w:hAnsi="Trebuchet MS"/>
          <w:color w:val="002060"/>
          <w:sz w:val="22"/>
          <w:szCs w:val="22"/>
        </w:rPr>
      </w:pPr>
      <w:bookmarkStart w:id="30" w:name="_Toc134124425"/>
      <w:bookmarkStart w:id="31" w:name="_Toc134129616"/>
      <w:bookmarkStart w:id="32" w:name="_Toc134129844"/>
      <w:bookmarkStart w:id="33" w:name="_Toc134130070"/>
      <w:bookmarkStart w:id="34" w:name="_Toc134171527"/>
      <w:bookmarkStart w:id="35" w:name="_Toc134172650"/>
      <w:bookmarkStart w:id="36" w:name="_Toc134172878"/>
      <w:bookmarkStart w:id="37" w:name="_Toc134173103"/>
      <w:bookmarkStart w:id="38" w:name="_Toc134173329"/>
      <w:bookmarkStart w:id="39" w:name="_Toc134173555"/>
      <w:bookmarkStart w:id="40" w:name="_Toc134173780"/>
      <w:bookmarkStart w:id="41" w:name="_Toc134174005"/>
      <w:bookmarkStart w:id="42" w:name="_Toc134174228"/>
      <w:bookmarkStart w:id="43" w:name="_Toc134174451"/>
      <w:bookmarkStart w:id="44" w:name="_Toc134174673"/>
      <w:bookmarkStart w:id="45" w:name="_Toc134174895"/>
      <w:bookmarkStart w:id="46" w:name="_Toc134124426"/>
      <w:bookmarkStart w:id="47" w:name="_Toc134129617"/>
      <w:bookmarkStart w:id="48" w:name="_Toc134129845"/>
      <w:bookmarkStart w:id="49" w:name="_Toc134130071"/>
      <w:bookmarkStart w:id="50" w:name="_Toc134171528"/>
      <w:bookmarkStart w:id="51" w:name="_Toc134172651"/>
      <w:bookmarkStart w:id="52" w:name="_Toc134172879"/>
      <w:bookmarkStart w:id="53" w:name="_Toc134173104"/>
      <w:bookmarkStart w:id="54" w:name="_Toc134173330"/>
      <w:bookmarkStart w:id="55" w:name="_Toc134173556"/>
      <w:bookmarkStart w:id="56" w:name="_Toc134173781"/>
      <w:bookmarkStart w:id="57" w:name="_Toc134174006"/>
      <w:bookmarkStart w:id="58" w:name="_Toc134174229"/>
      <w:bookmarkStart w:id="59" w:name="_Toc134174452"/>
      <w:bookmarkStart w:id="60" w:name="_Toc134174674"/>
      <w:bookmarkStart w:id="61" w:name="_Toc134174896"/>
      <w:bookmarkStart w:id="62" w:name="_Toc134124427"/>
      <w:bookmarkStart w:id="63" w:name="_Toc134129618"/>
      <w:bookmarkStart w:id="64" w:name="_Toc134129846"/>
      <w:bookmarkStart w:id="65" w:name="_Toc134130072"/>
      <w:bookmarkStart w:id="66" w:name="_Toc134171529"/>
      <w:bookmarkStart w:id="67" w:name="_Toc134172652"/>
      <w:bookmarkStart w:id="68" w:name="_Toc134172880"/>
      <w:bookmarkStart w:id="69" w:name="_Toc134173105"/>
      <w:bookmarkStart w:id="70" w:name="_Toc134173331"/>
      <w:bookmarkStart w:id="71" w:name="_Toc134173557"/>
      <w:bookmarkStart w:id="72" w:name="_Toc134173782"/>
      <w:bookmarkStart w:id="73" w:name="_Toc134174007"/>
      <w:bookmarkStart w:id="74" w:name="_Toc134174230"/>
      <w:bookmarkStart w:id="75" w:name="_Toc134174453"/>
      <w:bookmarkStart w:id="76" w:name="_Toc134174675"/>
      <w:bookmarkStart w:id="77" w:name="_Toc134174897"/>
      <w:bookmarkStart w:id="78" w:name="_Toc134124428"/>
      <w:bookmarkStart w:id="79" w:name="_Toc134129619"/>
      <w:bookmarkStart w:id="80" w:name="_Toc134129847"/>
      <w:bookmarkStart w:id="81" w:name="_Toc134130073"/>
      <w:bookmarkStart w:id="82" w:name="_Toc134171530"/>
      <w:bookmarkStart w:id="83" w:name="_Toc134172653"/>
      <w:bookmarkStart w:id="84" w:name="_Toc134172881"/>
      <w:bookmarkStart w:id="85" w:name="_Toc134173106"/>
      <w:bookmarkStart w:id="86" w:name="_Toc134173332"/>
      <w:bookmarkStart w:id="87" w:name="_Toc134173558"/>
      <w:bookmarkStart w:id="88" w:name="_Toc134173783"/>
      <w:bookmarkStart w:id="89" w:name="_Toc134174008"/>
      <w:bookmarkStart w:id="90" w:name="_Toc134174231"/>
      <w:bookmarkStart w:id="91" w:name="_Toc134174454"/>
      <w:bookmarkStart w:id="92" w:name="_Toc134174676"/>
      <w:bookmarkStart w:id="93" w:name="_Toc134174898"/>
      <w:bookmarkStart w:id="94" w:name="_Toc134124429"/>
      <w:bookmarkStart w:id="95" w:name="_Toc134129620"/>
      <w:bookmarkStart w:id="96" w:name="_Toc134129848"/>
      <w:bookmarkStart w:id="97" w:name="_Toc134130074"/>
      <w:bookmarkStart w:id="98" w:name="_Toc134171531"/>
      <w:bookmarkStart w:id="99" w:name="_Toc134172654"/>
      <w:bookmarkStart w:id="100" w:name="_Toc134172882"/>
      <w:bookmarkStart w:id="101" w:name="_Toc134173107"/>
      <w:bookmarkStart w:id="102" w:name="_Toc134173333"/>
      <w:bookmarkStart w:id="103" w:name="_Toc134173559"/>
      <w:bookmarkStart w:id="104" w:name="_Toc134173784"/>
      <w:bookmarkStart w:id="105" w:name="_Toc134174009"/>
      <w:bookmarkStart w:id="106" w:name="_Toc134174232"/>
      <w:bookmarkStart w:id="107" w:name="_Toc134174455"/>
      <w:bookmarkStart w:id="108" w:name="_Toc134174677"/>
      <w:bookmarkStart w:id="109" w:name="_Toc134174899"/>
      <w:bookmarkStart w:id="110" w:name="_Toc134124433"/>
      <w:bookmarkStart w:id="111" w:name="_Toc134129624"/>
      <w:bookmarkStart w:id="112" w:name="_Toc134129852"/>
      <w:bookmarkStart w:id="113" w:name="_Toc134130078"/>
      <w:bookmarkStart w:id="114" w:name="_Toc134171535"/>
      <w:bookmarkStart w:id="115" w:name="_Toc134172658"/>
      <w:bookmarkStart w:id="116" w:name="_Toc134172886"/>
      <w:bookmarkStart w:id="117" w:name="_Toc134173111"/>
      <w:bookmarkStart w:id="118" w:name="_Toc134173337"/>
      <w:bookmarkStart w:id="119" w:name="_Toc134173563"/>
      <w:bookmarkStart w:id="120" w:name="_Toc134173788"/>
      <w:bookmarkStart w:id="121" w:name="_Toc134174013"/>
      <w:bookmarkStart w:id="122" w:name="_Toc134174236"/>
      <w:bookmarkStart w:id="123" w:name="_Toc134174459"/>
      <w:bookmarkStart w:id="124" w:name="_Toc134174681"/>
      <w:bookmarkStart w:id="125" w:name="_Toc134174903"/>
      <w:bookmarkStart w:id="126" w:name="_Toc134124434"/>
      <w:bookmarkStart w:id="127" w:name="_Toc134129625"/>
      <w:bookmarkStart w:id="128" w:name="_Toc134129853"/>
      <w:bookmarkStart w:id="129" w:name="_Toc134130079"/>
      <w:bookmarkStart w:id="130" w:name="_Toc134171536"/>
      <w:bookmarkStart w:id="131" w:name="_Toc134172659"/>
      <w:bookmarkStart w:id="132" w:name="_Toc134172887"/>
      <w:bookmarkStart w:id="133" w:name="_Toc134173112"/>
      <w:bookmarkStart w:id="134" w:name="_Toc134173338"/>
      <w:bookmarkStart w:id="135" w:name="_Toc134173564"/>
      <w:bookmarkStart w:id="136" w:name="_Toc134173789"/>
      <w:bookmarkStart w:id="137" w:name="_Toc134174014"/>
      <w:bookmarkStart w:id="138" w:name="_Toc134174237"/>
      <w:bookmarkStart w:id="139" w:name="_Toc134174460"/>
      <w:bookmarkStart w:id="140" w:name="_Toc134174682"/>
      <w:bookmarkStart w:id="141" w:name="_Toc134174904"/>
      <w:bookmarkStart w:id="142" w:name="_Toc134124435"/>
      <w:bookmarkStart w:id="143" w:name="_Toc134129626"/>
      <w:bookmarkStart w:id="144" w:name="_Toc134129854"/>
      <w:bookmarkStart w:id="145" w:name="_Toc134130080"/>
      <w:bookmarkStart w:id="146" w:name="_Toc134171537"/>
      <w:bookmarkStart w:id="147" w:name="_Toc134172660"/>
      <w:bookmarkStart w:id="148" w:name="_Toc134172888"/>
      <w:bookmarkStart w:id="149" w:name="_Toc134173113"/>
      <w:bookmarkStart w:id="150" w:name="_Toc134173339"/>
      <w:bookmarkStart w:id="151" w:name="_Toc134173565"/>
      <w:bookmarkStart w:id="152" w:name="_Toc134173790"/>
      <w:bookmarkStart w:id="153" w:name="_Toc134174015"/>
      <w:bookmarkStart w:id="154" w:name="_Toc134174238"/>
      <w:bookmarkStart w:id="155" w:name="_Toc134174461"/>
      <w:bookmarkStart w:id="156" w:name="_Toc134174683"/>
      <w:bookmarkStart w:id="157" w:name="_Toc134174905"/>
      <w:bookmarkStart w:id="158" w:name="_Toc134124436"/>
      <w:bookmarkStart w:id="159" w:name="_Toc134129627"/>
      <w:bookmarkStart w:id="160" w:name="_Toc134129855"/>
      <w:bookmarkStart w:id="161" w:name="_Toc134130081"/>
      <w:bookmarkStart w:id="162" w:name="_Toc134171538"/>
      <w:bookmarkStart w:id="163" w:name="_Toc134172661"/>
      <w:bookmarkStart w:id="164" w:name="_Toc134172889"/>
      <w:bookmarkStart w:id="165" w:name="_Toc134173114"/>
      <w:bookmarkStart w:id="166" w:name="_Toc134173340"/>
      <w:bookmarkStart w:id="167" w:name="_Toc134173566"/>
      <w:bookmarkStart w:id="168" w:name="_Toc134173791"/>
      <w:bookmarkStart w:id="169" w:name="_Toc134174016"/>
      <w:bookmarkStart w:id="170" w:name="_Toc134174239"/>
      <w:bookmarkStart w:id="171" w:name="_Toc134174462"/>
      <w:bookmarkStart w:id="172" w:name="_Toc134174684"/>
      <w:bookmarkStart w:id="173" w:name="_Toc134174906"/>
      <w:bookmarkStart w:id="174" w:name="_Toc134124439"/>
      <w:bookmarkStart w:id="175" w:name="_Toc134129630"/>
      <w:bookmarkStart w:id="176" w:name="_Toc134129858"/>
      <w:bookmarkStart w:id="177" w:name="_Toc134130084"/>
      <w:bookmarkStart w:id="178" w:name="_Toc134171541"/>
      <w:bookmarkStart w:id="179" w:name="_Toc134172664"/>
      <w:bookmarkStart w:id="180" w:name="_Toc134172892"/>
      <w:bookmarkStart w:id="181" w:name="_Toc134173117"/>
      <w:bookmarkStart w:id="182" w:name="_Toc134173343"/>
      <w:bookmarkStart w:id="183" w:name="_Toc134173569"/>
      <w:bookmarkStart w:id="184" w:name="_Toc134173794"/>
      <w:bookmarkStart w:id="185" w:name="_Toc134174019"/>
      <w:bookmarkStart w:id="186" w:name="_Toc134174242"/>
      <w:bookmarkStart w:id="187" w:name="_Toc134174465"/>
      <w:bookmarkStart w:id="188" w:name="_Toc134174687"/>
      <w:bookmarkStart w:id="189" w:name="_Toc134174909"/>
      <w:bookmarkStart w:id="190" w:name="_Toc134124440"/>
      <w:bookmarkStart w:id="191" w:name="_Toc134129631"/>
      <w:bookmarkStart w:id="192" w:name="_Toc134129859"/>
      <w:bookmarkStart w:id="193" w:name="_Toc134130085"/>
      <w:bookmarkStart w:id="194" w:name="_Toc134171542"/>
      <w:bookmarkStart w:id="195" w:name="_Toc134172665"/>
      <w:bookmarkStart w:id="196" w:name="_Toc134172893"/>
      <w:bookmarkStart w:id="197" w:name="_Toc134173118"/>
      <w:bookmarkStart w:id="198" w:name="_Toc134173344"/>
      <w:bookmarkStart w:id="199" w:name="_Toc134173570"/>
      <w:bookmarkStart w:id="200" w:name="_Toc134173795"/>
      <w:bookmarkStart w:id="201" w:name="_Toc134174020"/>
      <w:bookmarkStart w:id="202" w:name="_Toc134174243"/>
      <w:bookmarkStart w:id="203" w:name="_Toc134174466"/>
      <w:bookmarkStart w:id="204" w:name="_Toc134174688"/>
      <w:bookmarkStart w:id="205" w:name="_Toc134174910"/>
      <w:bookmarkStart w:id="206" w:name="_Toc134124441"/>
      <w:bookmarkStart w:id="207" w:name="_Toc134129632"/>
      <w:bookmarkStart w:id="208" w:name="_Toc134129860"/>
      <w:bookmarkStart w:id="209" w:name="_Toc134130086"/>
      <w:bookmarkStart w:id="210" w:name="_Toc134171543"/>
      <w:bookmarkStart w:id="211" w:name="_Toc134172666"/>
      <w:bookmarkStart w:id="212" w:name="_Toc134172894"/>
      <w:bookmarkStart w:id="213" w:name="_Toc134173119"/>
      <w:bookmarkStart w:id="214" w:name="_Toc134173345"/>
      <w:bookmarkStart w:id="215" w:name="_Toc134173571"/>
      <w:bookmarkStart w:id="216" w:name="_Toc134173796"/>
      <w:bookmarkStart w:id="217" w:name="_Toc134174021"/>
      <w:bookmarkStart w:id="218" w:name="_Toc134174244"/>
      <w:bookmarkStart w:id="219" w:name="_Toc134174467"/>
      <w:bookmarkStart w:id="220" w:name="_Toc134174689"/>
      <w:bookmarkStart w:id="221" w:name="_Toc134174911"/>
      <w:bookmarkStart w:id="222" w:name="_Toc134124442"/>
      <w:bookmarkStart w:id="223" w:name="_Toc134129633"/>
      <w:bookmarkStart w:id="224" w:name="_Toc134129861"/>
      <w:bookmarkStart w:id="225" w:name="_Toc134130087"/>
      <w:bookmarkStart w:id="226" w:name="_Toc134171544"/>
      <w:bookmarkStart w:id="227" w:name="_Toc134172667"/>
      <w:bookmarkStart w:id="228" w:name="_Toc134172895"/>
      <w:bookmarkStart w:id="229" w:name="_Toc134173120"/>
      <w:bookmarkStart w:id="230" w:name="_Toc134173346"/>
      <w:bookmarkStart w:id="231" w:name="_Toc134173572"/>
      <w:bookmarkStart w:id="232" w:name="_Toc134173797"/>
      <w:bookmarkStart w:id="233" w:name="_Toc134174022"/>
      <w:bookmarkStart w:id="234" w:name="_Toc134174245"/>
      <w:bookmarkStart w:id="235" w:name="_Toc134174468"/>
      <w:bookmarkStart w:id="236" w:name="_Toc134174690"/>
      <w:bookmarkStart w:id="237" w:name="_Toc134174912"/>
      <w:bookmarkStart w:id="238" w:name="_Toc134124443"/>
      <w:bookmarkStart w:id="239" w:name="_Toc134129634"/>
      <w:bookmarkStart w:id="240" w:name="_Toc134129862"/>
      <w:bookmarkStart w:id="241" w:name="_Toc134130088"/>
      <w:bookmarkStart w:id="242" w:name="_Toc134171545"/>
      <w:bookmarkStart w:id="243" w:name="_Toc134172668"/>
      <w:bookmarkStart w:id="244" w:name="_Toc134172896"/>
      <w:bookmarkStart w:id="245" w:name="_Toc134173121"/>
      <w:bookmarkStart w:id="246" w:name="_Toc134173347"/>
      <w:bookmarkStart w:id="247" w:name="_Toc134173573"/>
      <w:bookmarkStart w:id="248" w:name="_Toc134173798"/>
      <w:bookmarkStart w:id="249" w:name="_Toc134174023"/>
      <w:bookmarkStart w:id="250" w:name="_Toc134174246"/>
      <w:bookmarkStart w:id="251" w:name="_Toc134174469"/>
      <w:bookmarkStart w:id="252" w:name="_Toc134174691"/>
      <w:bookmarkStart w:id="253" w:name="_Toc134174913"/>
      <w:bookmarkStart w:id="254" w:name="_Toc134124444"/>
      <w:bookmarkStart w:id="255" w:name="_Toc134129635"/>
      <w:bookmarkStart w:id="256" w:name="_Toc134129863"/>
      <w:bookmarkStart w:id="257" w:name="_Toc134130089"/>
      <w:bookmarkStart w:id="258" w:name="_Toc134171546"/>
      <w:bookmarkStart w:id="259" w:name="_Toc134172669"/>
      <w:bookmarkStart w:id="260" w:name="_Toc134172897"/>
      <w:bookmarkStart w:id="261" w:name="_Toc134173122"/>
      <w:bookmarkStart w:id="262" w:name="_Toc134173348"/>
      <w:bookmarkStart w:id="263" w:name="_Toc134173574"/>
      <w:bookmarkStart w:id="264" w:name="_Toc134173799"/>
      <w:bookmarkStart w:id="265" w:name="_Toc134174024"/>
      <w:bookmarkStart w:id="266" w:name="_Toc134174247"/>
      <w:bookmarkStart w:id="267" w:name="_Toc134174470"/>
      <w:bookmarkStart w:id="268" w:name="_Toc134174692"/>
      <w:bookmarkStart w:id="269" w:name="_Toc134174914"/>
      <w:bookmarkStart w:id="270" w:name="_Toc13417491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D46D17">
        <w:rPr>
          <w:rFonts w:ascii="Trebuchet MS" w:hAnsi="Trebuchet MS"/>
          <w:color w:val="002060"/>
          <w:sz w:val="22"/>
          <w:szCs w:val="22"/>
        </w:rPr>
        <w:t>ASPECTE SPECIFICE APELULUI DE PROIECTE</w:t>
      </w:r>
      <w:bookmarkEnd w:id="270"/>
      <w:r w:rsidRPr="00D46D17">
        <w:rPr>
          <w:rFonts w:ascii="Trebuchet MS" w:hAnsi="Trebuchet MS"/>
          <w:color w:val="002060"/>
          <w:sz w:val="22"/>
          <w:szCs w:val="22"/>
        </w:rPr>
        <w:t xml:space="preserve"> </w:t>
      </w:r>
    </w:p>
    <w:p w14:paraId="6439BB4F" w14:textId="606019E9" w:rsidR="00F14B44" w:rsidRPr="00D46D17" w:rsidRDefault="00913FF1" w:rsidP="004A343C">
      <w:pPr>
        <w:pStyle w:val="Heading2"/>
        <w:numPr>
          <w:ilvl w:val="1"/>
          <w:numId w:val="85"/>
        </w:numPr>
        <w:rPr>
          <w:rFonts w:ascii="Trebuchet MS" w:hAnsi="Trebuchet MS"/>
          <w:color w:val="002060"/>
          <w:sz w:val="22"/>
          <w:szCs w:val="22"/>
        </w:rPr>
      </w:pPr>
      <w:bookmarkStart w:id="271" w:name="_Toc134174916"/>
      <w:r w:rsidRPr="00D46D17">
        <w:rPr>
          <w:rFonts w:ascii="Trebuchet MS" w:hAnsi="Trebuchet MS"/>
          <w:color w:val="002060"/>
          <w:sz w:val="22"/>
          <w:szCs w:val="22"/>
        </w:rPr>
        <w:t>Tipul de apel</w:t>
      </w:r>
      <w:bookmarkEnd w:id="271"/>
    </w:p>
    <w:p w14:paraId="73683760" w14:textId="7454329E" w:rsidR="00913FF1" w:rsidRPr="00D46D17" w:rsidRDefault="0078273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Prezentul a</w:t>
      </w:r>
      <w:r w:rsidR="00F14B44" w:rsidRPr="00D46D17">
        <w:rPr>
          <w:rFonts w:ascii="Trebuchet MS" w:hAnsi="Trebuchet MS"/>
          <w:iCs/>
          <w:color w:val="002060"/>
        </w:rPr>
        <w:t>pel de proiecte este de tip competitiv, cu depunere continuă a cererilor de finan</w:t>
      </w:r>
      <w:r w:rsidRPr="00D46D17">
        <w:rPr>
          <w:rFonts w:ascii="Trebuchet MS" w:hAnsi="Trebuchet MS"/>
          <w:iCs/>
          <w:color w:val="002060"/>
        </w:rPr>
        <w:t>ț</w:t>
      </w:r>
      <w:r w:rsidR="00F14B44" w:rsidRPr="00D46D17">
        <w:rPr>
          <w:rFonts w:ascii="Trebuchet MS" w:hAnsi="Trebuchet MS"/>
          <w:iCs/>
          <w:color w:val="002060"/>
        </w:rPr>
        <w:t>are și cu termen de închidere a apelului.</w:t>
      </w:r>
      <w:r w:rsidRPr="00D46D17">
        <w:rPr>
          <w:rFonts w:ascii="Trebuchet MS" w:hAnsi="Trebuchet MS"/>
          <w:iCs/>
          <w:color w:val="002060"/>
        </w:rPr>
        <w:t xml:space="preserve"> </w:t>
      </w:r>
    </w:p>
    <w:p w14:paraId="028F9C41" w14:textId="5D26D859" w:rsidR="009B5CB9" w:rsidRPr="00D46D17" w:rsidRDefault="009B5CB9" w:rsidP="004A343C">
      <w:pPr>
        <w:pStyle w:val="Heading2"/>
        <w:numPr>
          <w:ilvl w:val="1"/>
          <w:numId w:val="85"/>
        </w:numPr>
        <w:rPr>
          <w:rFonts w:ascii="Trebuchet MS" w:hAnsi="Trebuchet MS"/>
          <w:color w:val="002060"/>
          <w:sz w:val="22"/>
          <w:szCs w:val="22"/>
        </w:rPr>
      </w:pPr>
      <w:bookmarkStart w:id="272" w:name="_Toc134174919"/>
      <w:r w:rsidRPr="00D46D17">
        <w:rPr>
          <w:rFonts w:ascii="Trebuchet MS" w:hAnsi="Trebuchet MS"/>
          <w:color w:val="002060"/>
          <w:sz w:val="22"/>
          <w:szCs w:val="22"/>
        </w:rPr>
        <w:t>Forma de sprijin (granturi; instrumente financiare; premii)</w:t>
      </w:r>
      <w:bookmarkEnd w:id="272"/>
    </w:p>
    <w:p w14:paraId="31AF5D05" w14:textId="439E0351" w:rsidR="00F14B44" w:rsidRPr="00D46D17" w:rsidRDefault="001D7FB6"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În cadrul pre</w:t>
      </w:r>
      <w:r w:rsidR="008F1D5B" w:rsidRPr="00D46D17">
        <w:rPr>
          <w:rFonts w:ascii="Trebuchet MS" w:hAnsi="Trebuchet MS"/>
          <w:iCs/>
          <w:color w:val="002060"/>
        </w:rPr>
        <w:t>zentului apel, finanțarea se acordă sub formă de granturi nerambursabile.</w:t>
      </w:r>
    </w:p>
    <w:p w14:paraId="2ECF6969" w14:textId="76E7FBD0" w:rsidR="00BC1B3E" w:rsidRPr="00D46D17" w:rsidRDefault="009B5CB9" w:rsidP="004A343C">
      <w:pPr>
        <w:pStyle w:val="Heading2"/>
        <w:numPr>
          <w:ilvl w:val="1"/>
          <w:numId w:val="85"/>
        </w:numPr>
        <w:rPr>
          <w:rFonts w:ascii="Trebuchet MS" w:hAnsi="Trebuchet MS"/>
          <w:color w:val="002060"/>
          <w:sz w:val="22"/>
          <w:szCs w:val="22"/>
        </w:rPr>
      </w:pPr>
      <w:bookmarkStart w:id="273" w:name="_Toc134174922"/>
      <w:r w:rsidRPr="00D46D17">
        <w:rPr>
          <w:rFonts w:ascii="Trebuchet MS" w:hAnsi="Trebuchet MS"/>
          <w:color w:val="002060"/>
          <w:sz w:val="22"/>
          <w:szCs w:val="22"/>
        </w:rPr>
        <w:t>Bugetul alocat apelului de proiecte</w:t>
      </w:r>
      <w:bookmarkEnd w:id="273"/>
    </w:p>
    <w:p w14:paraId="2D92C301" w14:textId="1E626AE3" w:rsidR="00BC1B3E" w:rsidRPr="00D46D17" w:rsidRDefault="00BC1B3E" w:rsidP="004A343C">
      <w:pPr>
        <w:pBdr>
          <w:top w:val="single" w:sz="4" w:space="1" w:color="auto"/>
          <w:left w:val="single" w:sz="4" w:space="4" w:color="auto"/>
          <w:bottom w:val="single" w:sz="4" w:space="1" w:color="auto"/>
          <w:right w:val="single" w:sz="4" w:space="4" w:color="auto"/>
        </w:pBdr>
        <w:jc w:val="both"/>
        <w:rPr>
          <w:rFonts w:ascii="Trebuchet MS" w:hAnsi="Trebuchet MS"/>
          <w:color w:val="002060"/>
        </w:rPr>
      </w:pPr>
      <w:r w:rsidRPr="00D46D17">
        <w:rPr>
          <w:rFonts w:ascii="Trebuchet MS" w:hAnsi="Trebuchet MS"/>
          <w:color w:val="002060"/>
        </w:rPr>
        <w:t>Bugetul alocat pentru prezentul apel este de 80.629.412,00 euro, din care 62.000.000 euro</w:t>
      </w:r>
      <w:r w:rsidR="00BE3605" w:rsidRPr="00D46D17">
        <w:rPr>
          <w:rFonts w:ascii="Trebuchet MS" w:hAnsi="Trebuchet MS"/>
          <w:color w:val="002060"/>
        </w:rPr>
        <w:t xml:space="preserve"> contribuție UE</w:t>
      </w:r>
      <w:r w:rsidRPr="00D46D17">
        <w:rPr>
          <w:rFonts w:ascii="Trebuchet MS" w:hAnsi="Trebuchet MS"/>
          <w:color w:val="002060"/>
        </w:rPr>
        <w:t xml:space="preserve"> FEDR</w:t>
      </w:r>
      <w:r w:rsidR="00DC796F" w:rsidRPr="00D46D17">
        <w:rPr>
          <w:rFonts w:ascii="Trebuchet MS" w:hAnsi="Trebuchet MS"/>
          <w:color w:val="002060"/>
        </w:rPr>
        <w:t xml:space="preserve"> și </w:t>
      </w:r>
      <w:r w:rsidRPr="00D46D17">
        <w:rPr>
          <w:rFonts w:ascii="Trebuchet MS" w:hAnsi="Trebuchet MS"/>
          <w:color w:val="002060"/>
        </w:rPr>
        <w:t>FSE+</w:t>
      </w:r>
      <w:r w:rsidR="00BC2BE7" w:rsidRPr="00D46D17">
        <w:rPr>
          <w:rFonts w:ascii="Trebuchet MS" w:hAnsi="Trebuchet MS"/>
          <w:color w:val="002060"/>
        </w:rPr>
        <w:t>, conform informațiilor din tabelul de mai jos:</w:t>
      </w:r>
      <w:r w:rsidRPr="00D46D17">
        <w:rPr>
          <w:rFonts w:ascii="Trebuchet MS" w:hAnsi="Trebuchet MS"/>
          <w:color w:val="002060"/>
        </w:rPr>
        <w:t xml:space="preserve">  </w:t>
      </w:r>
    </w:p>
    <w:tbl>
      <w:tblPr>
        <w:tblStyle w:val="TableGrid"/>
        <w:tblW w:w="0" w:type="auto"/>
        <w:tblInd w:w="-95" w:type="dxa"/>
        <w:tblLook w:val="04A0" w:firstRow="1" w:lastRow="0" w:firstColumn="1" w:lastColumn="0" w:noHBand="0" w:noVBand="1"/>
      </w:tblPr>
      <w:tblGrid>
        <w:gridCol w:w="1530"/>
        <w:gridCol w:w="1350"/>
        <w:gridCol w:w="1350"/>
        <w:gridCol w:w="1308"/>
        <w:gridCol w:w="1274"/>
        <w:gridCol w:w="1378"/>
        <w:gridCol w:w="1301"/>
      </w:tblGrid>
      <w:tr w:rsidR="00D16690" w:rsidRPr="00D46D17" w14:paraId="779EE8AA" w14:textId="77777777" w:rsidTr="004A343C">
        <w:trPr>
          <w:trHeight w:val="645"/>
        </w:trPr>
        <w:tc>
          <w:tcPr>
            <w:tcW w:w="1530" w:type="dxa"/>
            <w:shd w:val="clear" w:color="auto" w:fill="BDD6EE" w:themeFill="accent1" w:themeFillTint="66"/>
            <w:noWrap/>
            <w:hideMark/>
          </w:tcPr>
          <w:p w14:paraId="724FC78A" w14:textId="77777777" w:rsidR="00BC1B3E" w:rsidRPr="00D46D17" w:rsidRDefault="00BC1B3E" w:rsidP="00FC193D">
            <w:pPr>
              <w:jc w:val="both"/>
              <w:rPr>
                <w:rFonts w:ascii="Trebuchet MS" w:hAnsi="Trebuchet MS"/>
                <w:b/>
                <w:bCs/>
                <w:color w:val="002060"/>
              </w:rPr>
            </w:pPr>
            <w:r w:rsidRPr="00D46D17">
              <w:rPr>
                <w:rFonts w:ascii="Trebuchet MS" w:hAnsi="Trebuchet MS"/>
                <w:b/>
                <w:bCs/>
                <w:color w:val="002060"/>
              </w:rPr>
              <w:t>Regiune</w:t>
            </w:r>
          </w:p>
        </w:tc>
        <w:tc>
          <w:tcPr>
            <w:tcW w:w="1350" w:type="dxa"/>
            <w:shd w:val="clear" w:color="auto" w:fill="BDD6EE" w:themeFill="accent1" w:themeFillTint="66"/>
            <w:noWrap/>
            <w:hideMark/>
          </w:tcPr>
          <w:p w14:paraId="79A6F297" w14:textId="77777777" w:rsidR="00BC1B3E" w:rsidRPr="00D46D17" w:rsidRDefault="00BC1B3E" w:rsidP="00FC193D">
            <w:pPr>
              <w:jc w:val="both"/>
              <w:rPr>
                <w:rFonts w:ascii="Trebuchet MS" w:hAnsi="Trebuchet MS"/>
                <w:b/>
                <w:bCs/>
                <w:color w:val="002060"/>
              </w:rPr>
            </w:pPr>
            <w:r w:rsidRPr="00D46D17">
              <w:rPr>
                <w:rFonts w:ascii="Trebuchet MS" w:hAnsi="Trebuchet MS"/>
                <w:b/>
                <w:bCs/>
                <w:color w:val="002060"/>
              </w:rPr>
              <w:t>FEDR</w:t>
            </w:r>
          </w:p>
        </w:tc>
        <w:tc>
          <w:tcPr>
            <w:tcW w:w="1350" w:type="dxa"/>
            <w:shd w:val="clear" w:color="auto" w:fill="BDD6EE" w:themeFill="accent1" w:themeFillTint="66"/>
            <w:noWrap/>
            <w:hideMark/>
          </w:tcPr>
          <w:p w14:paraId="14B575A2" w14:textId="77777777" w:rsidR="00BC1B3E" w:rsidRPr="00D46D17" w:rsidRDefault="00BC1B3E" w:rsidP="00FC193D">
            <w:pPr>
              <w:jc w:val="both"/>
              <w:rPr>
                <w:rFonts w:ascii="Trebuchet MS" w:hAnsi="Trebuchet MS"/>
                <w:b/>
                <w:bCs/>
                <w:color w:val="002060"/>
              </w:rPr>
            </w:pPr>
            <w:r w:rsidRPr="00D46D17">
              <w:rPr>
                <w:rFonts w:ascii="Trebuchet MS" w:hAnsi="Trebuchet MS"/>
                <w:b/>
                <w:bCs/>
                <w:color w:val="002060"/>
              </w:rPr>
              <w:t>FSE+</w:t>
            </w:r>
          </w:p>
        </w:tc>
        <w:tc>
          <w:tcPr>
            <w:tcW w:w="1308" w:type="dxa"/>
            <w:shd w:val="clear" w:color="auto" w:fill="BDD6EE" w:themeFill="accent1" w:themeFillTint="66"/>
            <w:hideMark/>
          </w:tcPr>
          <w:p w14:paraId="106E7530" w14:textId="77777777" w:rsidR="00BC1B3E" w:rsidRPr="00D46D17" w:rsidRDefault="00BC1B3E" w:rsidP="00FC193D">
            <w:pPr>
              <w:jc w:val="both"/>
              <w:rPr>
                <w:rFonts w:ascii="Trebuchet MS" w:hAnsi="Trebuchet MS"/>
                <w:color w:val="002060"/>
              </w:rPr>
            </w:pPr>
            <w:r w:rsidRPr="00D46D17">
              <w:rPr>
                <w:rFonts w:ascii="Trebuchet MS" w:hAnsi="Trebuchet MS"/>
                <w:color w:val="002060"/>
              </w:rPr>
              <w:t xml:space="preserve">BS </w:t>
            </w:r>
            <w:r w:rsidRPr="00D46D17">
              <w:rPr>
                <w:rFonts w:ascii="Trebuchet MS" w:hAnsi="Trebuchet MS"/>
                <w:color w:val="002060"/>
              </w:rPr>
              <w:br/>
              <w:t>aferent FEDR</w:t>
            </w:r>
          </w:p>
        </w:tc>
        <w:tc>
          <w:tcPr>
            <w:tcW w:w="1274" w:type="dxa"/>
            <w:shd w:val="clear" w:color="auto" w:fill="BDD6EE" w:themeFill="accent1" w:themeFillTint="66"/>
            <w:hideMark/>
          </w:tcPr>
          <w:p w14:paraId="789261CA" w14:textId="77777777" w:rsidR="00BC1B3E" w:rsidRPr="00D46D17" w:rsidRDefault="00BC1B3E" w:rsidP="00FC193D">
            <w:pPr>
              <w:jc w:val="both"/>
              <w:rPr>
                <w:rFonts w:ascii="Trebuchet MS" w:hAnsi="Trebuchet MS"/>
                <w:color w:val="002060"/>
              </w:rPr>
            </w:pPr>
            <w:r w:rsidRPr="00D46D17">
              <w:rPr>
                <w:rFonts w:ascii="Trebuchet MS" w:hAnsi="Trebuchet MS"/>
                <w:color w:val="002060"/>
              </w:rPr>
              <w:t xml:space="preserve">BS </w:t>
            </w:r>
            <w:r w:rsidRPr="00D46D17">
              <w:rPr>
                <w:rFonts w:ascii="Trebuchet MS" w:hAnsi="Trebuchet MS"/>
                <w:color w:val="002060"/>
              </w:rPr>
              <w:br/>
              <w:t>aferent FSE+</w:t>
            </w:r>
          </w:p>
        </w:tc>
        <w:tc>
          <w:tcPr>
            <w:tcW w:w="1378" w:type="dxa"/>
            <w:shd w:val="clear" w:color="auto" w:fill="BDD6EE" w:themeFill="accent1" w:themeFillTint="66"/>
            <w:noWrap/>
            <w:hideMark/>
          </w:tcPr>
          <w:p w14:paraId="22BE7ACB" w14:textId="77777777" w:rsidR="00BC1B3E" w:rsidRPr="00D46D17" w:rsidRDefault="00BC1B3E" w:rsidP="00FC193D">
            <w:pPr>
              <w:jc w:val="both"/>
              <w:rPr>
                <w:rFonts w:ascii="Trebuchet MS" w:hAnsi="Trebuchet MS"/>
                <w:b/>
                <w:bCs/>
                <w:color w:val="002060"/>
              </w:rPr>
            </w:pPr>
            <w:r w:rsidRPr="00D46D17">
              <w:rPr>
                <w:rFonts w:ascii="Trebuchet MS" w:hAnsi="Trebuchet MS"/>
                <w:b/>
                <w:bCs/>
                <w:color w:val="002060"/>
              </w:rPr>
              <w:t>Total BS</w:t>
            </w:r>
          </w:p>
        </w:tc>
        <w:tc>
          <w:tcPr>
            <w:tcW w:w="1301" w:type="dxa"/>
            <w:shd w:val="clear" w:color="auto" w:fill="BDD6EE" w:themeFill="accent1" w:themeFillTint="66"/>
            <w:noWrap/>
            <w:hideMark/>
          </w:tcPr>
          <w:p w14:paraId="007993B1" w14:textId="77777777" w:rsidR="00BC1B3E" w:rsidRPr="00D46D17" w:rsidRDefault="00BC1B3E" w:rsidP="00FC193D">
            <w:pPr>
              <w:jc w:val="both"/>
              <w:rPr>
                <w:rFonts w:ascii="Trebuchet MS" w:hAnsi="Trebuchet MS"/>
                <w:b/>
                <w:bCs/>
                <w:color w:val="002060"/>
              </w:rPr>
            </w:pPr>
            <w:r w:rsidRPr="00D46D17">
              <w:rPr>
                <w:rFonts w:ascii="Trebuchet MS" w:hAnsi="Trebuchet MS"/>
                <w:b/>
                <w:bCs/>
                <w:color w:val="002060"/>
              </w:rPr>
              <w:t>Total UE + BS</w:t>
            </w:r>
          </w:p>
        </w:tc>
      </w:tr>
      <w:tr w:rsidR="00D16690" w:rsidRPr="00D46D17" w14:paraId="4F1DA0E3" w14:textId="77777777" w:rsidTr="004A343C">
        <w:trPr>
          <w:trHeight w:val="360"/>
        </w:trPr>
        <w:tc>
          <w:tcPr>
            <w:tcW w:w="1530" w:type="dxa"/>
            <w:shd w:val="clear" w:color="auto" w:fill="DEEAF6" w:themeFill="accent1" w:themeFillTint="33"/>
            <w:noWrap/>
            <w:hideMark/>
          </w:tcPr>
          <w:p w14:paraId="1A661E48" w14:textId="40AB482D" w:rsidR="00BC1B3E" w:rsidRPr="00D46D17" w:rsidRDefault="004305D2" w:rsidP="00FC193D">
            <w:pPr>
              <w:jc w:val="both"/>
              <w:rPr>
                <w:rFonts w:ascii="Trebuchet MS" w:hAnsi="Trebuchet MS"/>
                <w:color w:val="002060"/>
              </w:rPr>
            </w:pPr>
            <w:r w:rsidRPr="00D46D17">
              <w:rPr>
                <w:rFonts w:ascii="Trebuchet MS" w:hAnsi="Trebuchet MS"/>
                <w:color w:val="002060"/>
              </w:rPr>
              <w:t>Regiunea dezvoltat</w:t>
            </w:r>
            <w:r w:rsidR="002B0465" w:rsidRPr="00D46D17">
              <w:rPr>
                <w:rFonts w:ascii="Trebuchet MS" w:hAnsi="Trebuchet MS"/>
                <w:color w:val="002060"/>
              </w:rPr>
              <w:t>ă</w:t>
            </w:r>
            <w:r w:rsidRPr="00D46D17">
              <w:rPr>
                <w:rFonts w:ascii="Trebuchet MS" w:hAnsi="Trebuchet MS"/>
                <w:color w:val="002060"/>
              </w:rPr>
              <w:t xml:space="preserve"> </w:t>
            </w:r>
            <w:proofErr w:type="spellStart"/>
            <w:r w:rsidR="002B0465" w:rsidRPr="00D46D17">
              <w:rPr>
                <w:rFonts w:ascii="Trebuchet MS" w:hAnsi="Trebuchet MS"/>
                <w:color w:val="002060"/>
              </w:rPr>
              <w:t>Bucuresti</w:t>
            </w:r>
            <w:proofErr w:type="spellEnd"/>
            <w:r w:rsidR="002B0465" w:rsidRPr="00D46D17">
              <w:rPr>
                <w:rFonts w:ascii="Trebuchet MS" w:hAnsi="Trebuchet MS"/>
                <w:color w:val="002060"/>
              </w:rPr>
              <w:t xml:space="preserve"> - Ilfov</w:t>
            </w:r>
          </w:p>
        </w:tc>
        <w:tc>
          <w:tcPr>
            <w:tcW w:w="1350" w:type="dxa"/>
            <w:shd w:val="clear" w:color="auto" w:fill="DEEAF6" w:themeFill="accent1" w:themeFillTint="33"/>
            <w:noWrap/>
            <w:hideMark/>
          </w:tcPr>
          <w:p w14:paraId="5AA467AD"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2.400.000</w:t>
            </w:r>
          </w:p>
        </w:tc>
        <w:tc>
          <w:tcPr>
            <w:tcW w:w="1350" w:type="dxa"/>
            <w:shd w:val="clear" w:color="auto" w:fill="DEEAF6" w:themeFill="accent1" w:themeFillTint="33"/>
            <w:noWrap/>
            <w:hideMark/>
          </w:tcPr>
          <w:p w14:paraId="702A488A"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1.320.000</w:t>
            </w:r>
          </w:p>
        </w:tc>
        <w:tc>
          <w:tcPr>
            <w:tcW w:w="1308" w:type="dxa"/>
            <w:shd w:val="clear" w:color="auto" w:fill="DEEAF6" w:themeFill="accent1" w:themeFillTint="33"/>
            <w:noWrap/>
            <w:hideMark/>
          </w:tcPr>
          <w:p w14:paraId="212DB72B"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3.600.000</w:t>
            </w:r>
          </w:p>
        </w:tc>
        <w:tc>
          <w:tcPr>
            <w:tcW w:w="1274" w:type="dxa"/>
            <w:shd w:val="clear" w:color="auto" w:fill="DEEAF6" w:themeFill="accent1" w:themeFillTint="33"/>
            <w:noWrap/>
            <w:hideMark/>
          </w:tcPr>
          <w:p w14:paraId="71D8A8C9"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1.980.000</w:t>
            </w:r>
          </w:p>
        </w:tc>
        <w:tc>
          <w:tcPr>
            <w:tcW w:w="1378" w:type="dxa"/>
            <w:shd w:val="clear" w:color="auto" w:fill="DEEAF6" w:themeFill="accent1" w:themeFillTint="33"/>
            <w:noWrap/>
            <w:hideMark/>
          </w:tcPr>
          <w:p w14:paraId="1FD021C1"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5.580.000</w:t>
            </w:r>
          </w:p>
        </w:tc>
        <w:tc>
          <w:tcPr>
            <w:tcW w:w="1301" w:type="dxa"/>
            <w:shd w:val="clear" w:color="auto" w:fill="DEEAF6" w:themeFill="accent1" w:themeFillTint="33"/>
            <w:noWrap/>
            <w:hideMark/>
          </w:tcPr>
          <w:p w14:paraId="0EABB0F9"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9.300.000</w:t>
            </w:r>
          </w:p>
        </w:tc>
      </w:tr>
      <w:tr w:rsidR="00D16690" w:rsidRPr="00D46D17" w14:paraId="4A46D728" w14:textId="77777777" w:rsidTr="004A343C">
        <w:trPr>
          <w:trHeight w:val="360"/>
        </w:trPr>
        <w:tc>
          <w:tcPr>
            <w:tcW w:w="1530" w:type="dxa"/>
            <w:shd w:val="clear" w:color="auto" w:fill="BDD6EE" w:themeFill="accent1" w:themeFillTint="66"/>
            <w:noWrap/>
            <w:hideMark/>
          </w:tcPr>
          <w:p w14:paraId="7A91AC4C" w14:textId="03FE44A6" w:rsidR="00BC1B3E" w:rsidRPr="00D46D17" w:rsidRDefault="002B0465" w:rsidP="00FC193D">
            <w:pPr>
              <w:jc w:val="both"/>
              <w:rPr>
                <w:rFonts w:ascii="Trebuchet MS" w:hAnsi="Trebuchet MS"/>
                <w:color w:val="002060"/>
              </w:rPr>
            </w:pPr>
            <w:r w:rsidRPr="00D46D17">
              <w:rPr>
                <w:rFonts w:ascii="Trebuchet MS" w:hAnsi="Trebuchet MS"/>
                <w:color w:val="002060"/>
              </w:rPr>
              <w:t xml:space="preserve">Regiuni mai </w:t>
            </w:r>
            <w:proofErr w:type="spellStart"/>
            <w:r w:rsidRPr="00D46D17">
              <w:rPr>
                <w:rFonts w:ascii="Trebuchet MS" w:hAnsi="Trebuchet MS"/>
                <w:color w:val="002060"/>
              </w:rPr>
              <w:t>putin</w:t>
            </w:r>
            <w:proofErr w:type="spellEnd"/>
            <w:r w:rsidRPr="00D46D17">
              <w:rPr>
                <w:rFonts w:ascii="Trebuchet MS" w:hAnsi="Trebuchet MS"/>
                <w:color w:val="002060"/>
              </w:rPr>
              <w:t xml:space="preserve"> dezvoltate,</w:t>
            </w:r>
          </w:p>
        </w:tc>
        <w:tc>
          <w:tcPr>
            <w:tcW w:w="1350" w:type="dxa"/>
            <w:shd w:val="clear" w:color="auto" w:fill="BDD6EE" w:themeFill="accent1" w:themeFillTint="66"/>
            <w:noWrap/>
            <w:hideMark/>
          </w:tcPr>
          <w:p w14:paraId="418BD399"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37.600.000</w:t>
            </w:r>
          </w:p>
        </w:tc>
        <w:tc>
          <w:tcPr>
            <w:tcW w:w="1350" w:type="dxa"/>
            <w:shd w:val="clear" w:color="auto" w:fill="BDD6EE" w:themeFill="accent1" w:themeFillTint="66"/>
            <w:noWrap/>
            <w:hideMark/>
          </w:tcPr>
          <w:p w14:paraId="2C417551"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20.680.000</w:t>
            </w:r>
          </w:p>
        </w:tc>
        <w:tc>
          <w:tcPr>
            <w:tcW w:w="1308" w:type="dxa"/>
            <w:shd w:val="clear" w:color="auto" w:fill="BDD6EE" w:themeFill="accent1" w:themeFillTint="66"/>
            <w:noWrap/>
            <w:hideMark/>
          </w:tcPr>
          <w:p w14:paraId="663E6B02"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9.400.000</w:t>
            </w:r>
          </w:p>
        </w:tc>
        <w:tc>
          <w:tcPr>
            <w:tcW w:w="1274" w:type="dxa"/>
            <w:shd w:val="clear" w:color="auto" w:fill="BDD6EE" w:themeFill="accent1" w:themeFillTint="66"/>
            <w:noWrap/>
            <w:hideMark/>
          </w:tcPr>
          <w:p w14:paraId="039C099E"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3.649.412</w:t>
            </w:r>
          </w:p>
        </w:tc>
        <w:tc>
          <w:tcPr>
            <w:tcW w:w="1378" w:type="dxa"/>
            <w:shd w:val="clear" w:color="auto" w:fill="BDD6EE" w:themeFill="accent1" w:themeFillTint="66"/>
            <w:noWrap/>
            <w:hideMark/>
          </w:tcPr>
          <w:p w14:paraId="1429965E"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13.049.412</w:t>
            </w:r>
          </w:p>
        </w:tc>
        <w:tc>
          <w:tcPr>
            <w:tcW w:w="1301" w:type="dxa"/>
            <w:shd w:val="clear" w:color="auto" w:fill="BDD6EE" w:themeFill="accent1" w:themeFillTint="66"/>
            <w:noWrap/>
            <w:hideMark/>
          </w:tcPr>
          <w:p w14:paraId="1A7A4ED2"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71.329.412</w:t>
            </w:r>
          </w:p>
        </w:tc>
      </w:tr>
      <w:tr w:rsidR="00D16690" w:rsidRPr="00D46D17" w14:paraId="10826FAB" w14:textId="77777777" w:rsidTr="004A343C">
        <w:trPr>
          <w:trHeight w:val="330"/>
        </w:trPr>
        <w:tc>
          <w:tcPr>
            <w:tcW w:w="1530" w:type="dxa"/>
            <w:shd w:val="clear" w:color="auto" w:fill="DEEAF6" w:themeFill="accent1" w:themeFillTint="33"/>
            <w:noWrap/>
          </w:tcPr>
          <w:p w14:paraId="6F5531FB" w14:textId="60989C47" w:rsidR="002B0465" w:rsidRPr="00D46D17" w:rsidRDefault="002B0465" w:rsidP="00FC193D">
            <w:pPr>
              <w:jc w:val="both"/>
              <w:rPr>
                <w:rFonts w:ascii="Trebuchet MS" w:hAnsi="Trebuchet MS"/>
                <w:i/>
                <w:iCs/>
                <w:color w:val="002060"/>
              </w:rPr>
            </w:pPr>
            <w:r w:rsidRPr="00D46D17">
              <w:rPr>
                <w:rFonts w:ascii="Trebuchet MS" w:hAnsi="Trebuchet MS"/>
                <w:i/>
                <w:iCs/>
                <w:color w:val="002060"/>
              </w:rPr>
              <w:t>din care:</w:t>
            </w:r>
          </w:p>
        </w:tc>
        <w:tc>
          <w:tcPr>
            <w:tcW w:w="1350" w:type="dxa"/>
            <w:shd w:val="clear" w:color="auto" w:fill="DEEAF6" w:themeFill="accent1" w:themeFillTint="33"/>
            <w:noWrap/>
          </w:tcPr>
          <w:p w14:paraId="326B691D" w14:textId="77777777" w:rsidR="002B0465" w:rsidRPr="00D46D17" w:rsidRDefault="002B0465" w:rsidP="004A343C">
            <w:pPr>
              <w:jc w:val="right"/>
              <w:rPr>
                <w:rFonts w:ascii="Trebuchet MS" w:hAnsi="Trebuchet MS"/>
                <w:color w:val="002060"/>
              </w:rPr>
            </w:pPr>
          </w:p>
        </w:tc>
        <w:tc>
          <w:tcPr>
            <w:tcW w:w="1350" w:type="dxa"/>
            <w:shd w:val="clear" w:color="auto" w:fill="DEEAF6" w:themeFill="accent1" w:themeFillTint="33"/>
            <w:noWrap/>
          </w:tcPr>
          <w:p w14:paraId="5DAC4BFC" w14:textId="77777777" w:rsidR="002B0465" w:rsidRPr="00D46D17" w:rsidRDefault="002B0465" w:rsidP="004A343C">
            <w:pPr>
              <w:jc w:val="right"/>
              <w:rPr>
                <w:rFonts w:ascii="Trebuchet MS" w:hAnsi="Trebuchet MS"/>
                <w:color w:val="002060"/>
              </w:rPr>
            </w:pPr>
          </w:p>
        </w:tc>
        <w:tc>
          <w:tcPr>
            <w:tcW w:w="1308" w:type="dxa"/>
            <w:shd w:val="clear" w:color="auto" w:fill="DEEAF6" w:themeFill="accent1" w:themeFillTint="33"/>
            <w:noWrap/>
          </w:tcPr>
          <w:p w14:paraId="35EBE335" w14:textId="77777777" w:rsidR="002B0465" w:rsidRPr="00D46D17" w:rsidRDefault="002B0465" w:rsidP="004A343C">
            <w:pPr>
              <w:jc w:val="right"/>
              <w:rPr>
                <w:rFonts w:ascii="Trebuchet MS" w:hAnsi="Trebuchet MS"/>
                <w:color w:val="002060"/>
              </w:rPr>
            </w:pPr>
          </w:p>
        </w:tc>
        <w:tc>
          <w:tcPr>
            <w:tcW w:w="1274" w:type="dxa"/>
            <w:shd w:val="clear" w:color="auto" w:fill="DEEAF6" w:themeFill="accent1" w:themeFillTint="33"/>
            <w:noWrap/>
          </w:tcPr>
          <w:p w14:paraId="357827DE" w14:textId="77777777" w:rsidR="002B0465" w:rsidRPr="00D46D17" w:rsidRDefault="002B0465" w:rsidP="004A343C">
            <w:pPr>
              <w:jc w:val="right"/>
              <w:rPr>
                <w:rFonts w:ascii="Trebuchet MS" w:hAnsi="Trebuchet MS"/>
                <w:color w:val="002060"/>
              </w:rPr>
            </w:pPr>
          </w:p>
        </w:tc>
        <w:tc>
          <w:tcPr>
            <w:tcW w:w="1378" w:type="dxa"/>
            <w:shd w:val="clear" w:color="auto" w:fill="DEEAF6" w:themeFill="accent1" w:themeFillTint="33"/>
            <w:noWrap/>
          </w:tcPr>
          <w:p w14:paraId="5D9E51A7" w14:textId="77777777" w:rsidR="002B0465" w:rsidRPr="00D46D17" w:rsidRDefault="002B0465" w:rsidP="004A343C">
            <w:pPr>
              <w:jc w:val="right"/>
              <w:rPr>
                <w:rFonts w:ascii="Trebuchet MS" w:hAnsi="Trebuchet MS"/>
                <w:color w:val="002060"/>
              </w:rPr>
            </w:pPr>
          </w:p>
        </w:tc>
        <w:tc>
          <w:tcPr>
            <w:tcW w:w="1301" w:type="dxa"/>
            <w:shd w:val="clear" w:color="auto" w:fill="DEEAF6" w:themeFill="accent1" w:themeFillTint="33"/>
            <w:noWrap/>
          </w:tcPr>
          <w:p w14:paraId="1DAF63FD" w14:textId="77777777" w:rsidR="002B0465" w:rsidRPr="00D46D17" w:rsidRDefault="002B0465" w:rsidP="004A343C">
            <w:pPr>
              <w:jc w:val="right"/>
              <w:rPr>
                <w:rFonts w:ascii="Trebuchet MS" w:hAnsi="Trebuchet MS"/>
                <w:color w:val="002060"/>
              </w:rPr>
            </w:pPr>
          </w:p>
        </w:tc>
      </w:tr>
      <w:tr w:rsidR="00D16690" w:rsidRPr="00D46D17" w14:paraId="3B0964F0" w14:textId="77777777" w:rsidTr="004A343C">
        <w:trPr>
          <w:trHeight w:val="330"/>
        </w:trPr>
        <w:tc>
          <w:tcPr>
            <w:tcW w:w="1530" w:type="dxa"/>
            <w:shd w:val="clear" w:color="auto" w:fill="DEEAF6" w:themeFill="accent1" w:themeFillTint="33"/>
            <w:noWrap/>
            <w:hideMark/>
          </w:tcPr>
          <w:p w14:paraId="517F9F00" w14:textId="77777777" w:rsidR="00BC1B3E" w:rsidRPr="00D46D17" w:rsidRDefault="00BC1B3E" w:rsidP="00FC193D">
            <w:pPr>
              <w:jc w:val="both"/>
              <w:rPr>
                <w:rFonts w:ascii="Trebuchet MS" w:hAnsi="Trebuchet MS"/>
                <w:i/>
                <w:iCs/>
                <w:color w:val="002060"/>
              </w:rPr>
            </w:pPr>
            <w:r w:rsidRPr="00D46D17">
              <w:rPr>
                <w:rFonts w:ascii="Trebuchet MS" w:hAnsi="Trebuchet MS"/>
                <w:i/>
                <w:iCs/>
                <w:color w:val="002060"/>
              </w:rPr>
              <w:lastRenderedPageBreak/>
              <w:t>LESS orice teritoriu</w:t>
            </w:r>
          </w:p>
        </w:tc>
        <w:tc>
          <w:tcPr>
            <w:tcW w:w="1350" w:type="dxa"/>
            <w:shd w:val="clear" w:color="auto" w:fill="DEEAF6" w:themeFill="accent1" w:themeFillTint="33"/>
            <w:noWrap/>
            <w:hideMark/>
          </w:tcPr>
          <w:p w14:paraId="2803B531"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 xml:space="preserve">  36.852.416</w:t>
            </w:r>
          </w:p>
        </w:tc>
        <w:tc>
          <w:tcPr>
            <w:tcW w:w="1350" w:type="dxa"/>
            <w:shd w:val="clear" w:color="auto" w:fill="DEEAF6" w:themeFill="accent1" w:themeFillTint="33"/>
            <w:noWrap/>
            <w:hideMark/>
          </w:tcPr>
          <w:p w14:paraId="314AEBBF"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20.260.488</w:t>
            </w:r>
          </w:p>
        </w:tc>
        <w:tc>
          <w:tcPr>
            <w:tcW w:w="1308" w:type="dxa"/>
            <w:shd w:val="clear" w:color="auto" w:fill="DEEAF6" w:themeFill="accent1" w:themeFillTint="33"/>
            <w:noWrap/>
            <w:hideMark/>
          </w:tcPr>
          <w:p w14:paraId="2242DB26"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9.213.104</w:t>
            </w:r>
          </w:p>
        </w:tc>
        <w:tc>
          <w:tcPr>
            <w:tcW w:w="1274" w:type="dxa"/>
            <w:shd w:val="clear" w:color="auto" w:fill="DEEAF6" w:themeFill="accent1" w:themeFillTint="33"/>
            <w:noWrap/>
            <w:hideMark/>
          </w:tcPr>
          <w:p w14:paraId="79DE15B2"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3.575.380</w:t>
            </w:r>
          </w:p>
        </w:tc>
        <w:tc>
          <w:tcPr>
            <w:tcW w:w="1378" w:type="dxa"/>
            <w:shd w:val="clear" w:color="auto" w:fill="DEEAF6" w:themeFill="accent1" w:themeFillTint="33"/>
            <w:noWrap/>
            <w:hideMark/>
          </w:tcPr>
          <w:p w14:paraId="57F34626"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12.788.484</w:t>
            </w:r>
          </w:p>
        </w:tc>
        <w:tc>
          <w:tcPr>
            <w:tcW w:w="1301" w:type="dxa"/>
            <w:shd w:val="clear" w:color="auto" w:fill="DEEAF6" w:themeFill="accent1" w:themeFillTint="33"/>
            <w:noWrap/>
            <w:hideMark/>
          </w:tcPr>
          <w:p w14:paraId="2AD6FCA4"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69.901.388</w:t>
            </w:r>
          </w:p>
        </w:tc>
      </w:tr>
      <w:tr w:rsidR="00D16690" w:rsidRPr="00D46D17" w14:paraId="762C8145" w14:textId="77777777" w:rsidTr="004A343C">
        <w:trPr>
          <w:trHeight w:val="330"/>
        </w:trPr>
        <w:tc>
          <w:tcPr>
            <w:tcW w:w="1530" w:type="dxa"/>
            <w:shd w:val="clear" w:color="auto" w:fill="DEEAF6" w:themeFill="accent1" w:themeFillTint="33"/>
            <w:noWrap/>
            <w:hideMark/>
          </w:tcPr>
          <w:p w14:paraId="6508EC0D" w14:textId="4D6B4C51" w:rsidR="00BC1B3E" w:rsidRPr="00D46D17" w:rsidRDefault="00FD5A4A" w:rsidP="00FC193D">
            <w:pPr>
              <w:jc w:val="both"/>
              <w:rPr>
                <w:rFonts w:ascii="Trebuchet MS" w:hAnsi="Trebuchet MS"/>
                <w:i/>
                <w:iCs/>
                <w:color w:val="002060"/>
              </w:rPr>
            </w:pPr>
            <w:r w:rsidRPr="00D46D17">
              <w:rPr>
                <w:rFonts w:ascii="Trebuchet MS" w:hAnsi="Trebuchet MS"/>
                <w:i/>
                <w:iCs/>
                <w:color w:val="002060"/>
              </w:rPr>
              <w:t>ITI Moții, Țara de Piatră – Zone de munte</w:t>
            </w:r>
          </w:p>
        </w:tc>
        <w:tc>
          <w:tcPr>
            <w:tcW w:w="1350" w:type="dxa"/>
            <w:shd w:val="clear" w:color="auto" w:fill="DEEAF6" w:themeFill="accent1" w:themeFillTint="33"/>
            <w:noWrap/>
            <w:hideMark/>
          </w:tcPr>
          <w:p w14:paraId="22548BF0"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747.584</w:t>
            </w:r>
          </w:p>
        </w:tc>
        <w:tc>
          <w:tcPr>
            <w:tcW w:w="1350" w:type="dxa"/>
            <w:shd w:val="clear" w:color="auto" w:fill="DEEAF6" w:themeFill="accent1" w:themeFillTint="33"/>
            <w:noWrap/>
            <w:hideMark/>
          </w:tcPr>
          <w:p w14:paraId="2089282B"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419.512</w:t>
            </w:r>
          </w:p>
        </w:tc>
        <w:tc>
          <w:tcPr>
            <w:tcW w:w="1308" w:type="dxa"/>
            <w:shd w:val="clear" w:color="auto" w:fill="DEEAF6" w:themeFill="accent1" w:themeFillTint="33"/>
            <w:noWrap/>
            <w:hideMark/>
          </w:tcPr>
          <w:p w14:paraId="48D6B304"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186.896</w:t>
            </w:r>
          </w:p>
        </w:tc>
        <w:tc>
          <w:tcPr>
            <w:tcW w:w="1274" w:type="dxa"/>
            <w:shd w:val="clear" w:color="auto" w:fill="DEEAF6" w:themeFill="accent1" w:themeFillTint="33"/>
            <w:noWrap/>
            <w:hideMark/>
          </w:tcPr>
          <w:p w14:paraId="6F9E7F89"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74.032</w:t>
            </w:r>
          </w:p>
        </w:tc>
        <w:tc>
          <w:tcPr>
            <w:tcW w:w="1378" w:type="dxa"/>
            <w:shd w:val="clear" w:color="auto" w:fill="DEEAF6" w:themeFill="accent1" w:themeFillTint="33"/>
            <w:noWrap/>
            <w:hideMark/>
          </w:tcPr>
          <w:p w14:paraId="2E8F97DE"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260.928</w:t>
            </w:r>
          </w:p>
        </w:tc>
        <w:tc>
          <w:tcPr>
            <w:tcW w:w="1301" w:type="dxa"/>
            <w:shd w:val="clear" w:color="auto" w:fill="DEEAF6" w:themeFill="accent1" w:themeFillTint="33"/>
            <w:noWrap/>
            <w:hideMark/>
          </w:tcPr>
          <w:p w14:paraId="55C1E51B" w14:textId="77777777" w:rsidR="00BC1B3E" w:rsidRPr="00D46D17" w:rsidRDefault="00BC1B3E" w:rsidP="002B0465">
            <w:pPr>
              <w:jc w:val="right"/>
              <w:rPr>
                <w:rFonts w:ascii="Trebuchet MS" w:hAnsi="Trebuchet MS"/>
                <w:i/>
                <w:iCs/>
                <w:color w:val="002060"/>
              </w:rPr>
            </w:pPr>
            <w:r w:rsidRPr="00D46D17">
              <w:rPr>
                <w:rFonts w:ascii="Trebuchet MS" w:hAnsi="Trebuchet MS"/>
                <w:i/>
                <w:iCs/>
                <w:color w:val="002060"/>
              </w:rPr>
              <w:t>1.428.024</w:t>
            </w:r>
          </w:p>
        </w:tc>
      </w:tr>
      <w:tr w:rsidR="00D16690" w:rsidRPr="00D46D17" w14:paraId="614BB0C6" w14:textId="77777777" w:rsidTr="004A343C">
        <w:trPr>
          <w:trHeight w:val="360"/>
        </w:trPr>
        <w:tc>
          <w:tcPr>
            <w:tcW w:w="1530" w:type="dxa"/>
            <w:noWrap/>
            <w:hideMark/>
          </w:tcPr>
          <w:p w14:paraId="1A486C66" w14:textId="77777777" w:rsidR="00BC1B3E" w:rsidRPr="00D46D17" w:rsidRDefault="00BC1B3E" w:rsidP="00FC193D">
            <w:pPr>
              <w:jc w:val="both"/>
              <w:rPr>
                <w:rFonts w:ascii="Trebuchet MS" w:hAnsi="Trebuchet MS"/>
                <w:b/>
                <w:bCs/>
                <w:color w:val="002060"/>
              </w:rPr>
            </w:pPr>
            <w:r w:rsidRPr="00D46D17">
              <w:rPr>
                <w:rFonts w:ascii="Trebuchet MS" w:hAnsi="Trebuchet MS"/>
                <w:b/>
                <w:bCs/>
                <w:color w:val="002060"/>
              </w:rPr>
              <w:t>Total</w:t>
            </w:r>
          </w:p>
        </w:tc>
        <w:tc>
          <w:tcPr>
            <w:tcW w:w="1350" w:type="dxa"/>
            <w:noWrap/>
            <w:hideMark/>
          </w:tcPr>
          <w:p w14:paraId="677349C3"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40.000.000</w:t>
            </w:r>
          </w:p>
        </w:tc>
        <w:tc>
          <w:tcPr>
            <w:tcW w:w="1350" w:type="dxa"/>
            <w:noWrap/>
            <w:hideMark/>
          </w:tcPr>
          <w:p w14:paraId="4CE1AD55"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22.000.000</w:t>
            </w:r>
          </w:p>
        </w:tc>
        <w:tc>
          <w:tcPr>
            <w:tcW w:w="1308" w:type="dxa"/>
            <w:noWrap/>
            <w:hideMark/>
          </w:tcPr>
          <w:p w14:paraId="08C37A83"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13.000.000</w:t>
            </w:r>
          </w:p>
        </w:tc>
        <w:tc>
          <w:tcPr>
            <w:tcW w:w="1274" w:type="dxa"/>
            <w:noWrap/>
            <w:hideMark/>
          </w:tcPr>
          <w:p w14:paraId="4E3FA4E4"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5.629.412</w:t>
            </w:r>
          </w:p>
        </w:tc>
        <w:tc>
          <w:tcPr>
            <w:tcW w:w="1378" w:type="dxa"/>
            <w:noWrap/>
            <w:hideMark/>
          </w:tcPr>
          <w:p w14:paraId="7AA5AC98"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18.629.412</w:t>
            </w:r>
          </w:p>
        </w:tc>
        <w:tc>
          <w:tcPr>
            <w:tcW w:w="1301" w:type="dxa"/>
            <w:noWrap/>
            <w:hideMark/>
          </w:tcPr>
          <w:p w14:paraId="40DB4764" w14:textId="77777777" w:rsidR="00BC1B3E" w:rsidRPr="00D46D17" w:rsidRDefault="00BC1B3E" w:rsidP="002B0465">
            <w:pPr>
              <w:jc w:val="right"/>
              <w:rPr>
                <w:rFonts w:ascii="Trebuchet MS" w:hAnsi="Trebuchet MS"/>
                <w:color w:val="002060"/>
              </w:rPr>
            </w:pPr>
            <w:r w:rsidRPr="00D46D17">
              <w:rPr>
                <w:rFonts w:ascii="Trebuchet MS" w:hAnsi="Trebuchet MS"/>
                <w:color w:val="002060"/>
              </w:rPr>
              <w:t>80.629.412</w:t>
            </w:r>
          </w:p>
        </w:tc>
      </w:tr>
    </w:tbl>
    <w:p w14:paraId="619CC9DC" w14:textId="77777777" w:rsidR="00BC2BE7" w:rsidRPr="00D46D17" w:rsidRDefault="00BC2BE7" w:rsidP="00BC2BE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Din alocarea totală pentru acest apel, o alocare de 1.428.024,00 euro este dedicată teritoriului </w:t>
      </w:r>
      <w:r w:rsidRPr="00D46D17">
        <w:rPr>
          <w:rFonts w:ascii="Trebuchet MS" w:hAnsi="Trebuchet MS"/>
          <w:i/>
          <w:color w:val="002060"/>
        </w:rPr>
        <w:t>ITI Moții, Țara de Piatră – Zone de munte</w:t>
      </w:r>
      <w:r w:rsidRPr="00D46D17">
        <w:rPr>
          <w:rFonts w:ascii="Trebuchet MS" w:hAnsi="Trebuchet MS"/>
          <w:iCs/>
          <w:color w:val="002060"/>
        </w:rPr>
        <w:t>.</w:t>
      </w:r>
    </w:p>
    <w:p w14:paraId="50CD6275" w14:textId="143D91E9" w:rsidR="009B5CB9" w:rsidRPr="00D46D17" w:rsidRDefault="00BC2BE7"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Pentru a putea fi depuse, proiectele care vizează zona ITI Moții, Țara de Piatră – Zone de munte, trebuie să fie însoțite de un Aviz de conformitate (condiție de eligibilitate) emis de Asociația de Dezvoltare Intercomunitară ITI, care evaluează proiectele în prealabil din punctul de vedere al relevanței acestuia pentru obiectivele Strategiei de dezvoltare teritorială.</w:t>
      </w:r>
    </w:p>
    <w:p w14:paraId="3814FA14" w14:textId="669DB08A" w:rsidR="00DE595B" w:rsidRPr="00D46D17" w:rsidRDefault="00DE595B" w:rsidP="004A343C">
      <w:pPr>
        <w:pStyle w:val="Heading2"/>
        <w:numPr>
          <w:ilvl w:val="1"/>
          <w:numId w:val="85"/>
        </w:numPr>
        <w:rPr>
          <w:rFonts w:ascii="Trebuchet MS" w:hAnsi="Trebuchet MS"/>
          <w:color w:val="002060"/>
          <w:sz w:val="22"/>
          <w:szCs w:val="22"/>
        </w:rPr>
      </w:pPr>
      <w:bookmarkStart w:id="274" w:name="_Toc134174925"/>
      <w:r w:rsidRPr="00D46D17">
        <w:rPr>
          <w:rFonts w:ascii="Trebuchet MS" w:hAnsi="Trebuchet MS"/>
          <w:color w:val="002060"/>
          <w:sz w:val="22"/>
          <w:szCs w:val="22"/>
        </w:rPr>
        <w:t>Rata de cofinanțare</w:t>
      </w:r>
      <w:bookmarkEnd w:id="274"/>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9630" w:type="dxa"/>
        <w:tblInd w:w="-95" w:type="dxa"/>
        <w:tblLook w:val="04A0" w:firstRow="1" w:lastRow="0" w:firstColumn="1" w:lastColumn="0" w:noHBand="0" w:noVBand="1"/>
      </w:tblPr>
      <w:tblGrid>
        <w:gridCol w:w="9630"/>
      </w:tblGrid>
      <w:tr w:rsidR="00D16690" w:rsidRPr="00D46D17" w14:paraId="55AB55A0" w14:textId="77777777" w:rsidTr="004A343C">
        <w:tc>
          <w:tcPr>
            <w:tcW w:w="9630" w:type="dxa"/>
          </w:tcPr>
          <w:p w14:paraId="17CAAF14" w14:textId="31972E46" w:rsidR="00DE29D5" w:rsidRPr="00D46D17" w:rsidRDefault="004A343C" w:rsidP="004A343C">
            <w:pPr>
              <w:spacing w:before="120" w:after="120"/>
              <w:jc w:val="both"/>
              <w:rPr>
                <w:rFonts w:ascii="Trebuchet MS" w:hAnsi="Trebuchet MS"/>
                <w:iCs/>
                <w:color w:val="002060"/>
              </w:rPr>
            </w:pPr>
            <w:r w:rsidRPr="00D46D17">
              <w:rPr>
                <w:rFonts w:ascii="Trebuchet MS" w:hAnsi="Trebuchet MS"/>
                <w:iCs/>
                <w:color w:val="002060"/>
              </w:rPr>
              <w:t>Rata de cofinanțare este stabilită la nivelul fiecărui solicitant/partener în conformitate cu tabelul 5 și respectiv 6 din sub-capitolul 2.2 Cofinanțarea proprie a beneficiarului din Ghidul Solicitantului Condiții Generale</w:t>
            </w:r>
            <w:r w:rsidR="00761294" w:rsidRPr="00D46D17">
              <w:rPr>
                <w:rFonts w:ascii="Trebuchet MS" w:hAnsi="Trebuchet MS"/>
                <w:iCs/>
                <w:color w:val="002060"/>
              </w:rPr>
              <w:t xml:space="preserve"> </w:t>
            </w:r>
            <w:proofErr w:type="spellStart"/>
            <w:r w:rsidR="00761294" w:rsidRPr="00D46D17">
              <w:rPr>
                <w:rFonts w:ascii="Trebuchet MS" w:hAnsi="Trebuchet MS"/>
                <w:iCs/>
                <w:color w:val="002060"/>
              </w:rPr>
              <w:t>PoIDS</w:t>
            </w:r>
            <w:proofErr w:type="spellEnd"/>
            <w:r w:rsidR="00761294" w:rsidRPr="00D46D17">
              <w:rPr>
                <w:rFonts w:ascii="Trebuchet MS" w:hAnsi="Trebuchet MS"/>
                <w:iCs/>
                <w:color w:val="002060"/>
              </w:rPr>
              <w:t>.</w:t>
            </w:r>
          </w:p>
        </w:tc>
      </w:tr>
    </w:tbl>
    <w:p w14:paraId="068A9796" w14:textId="54456EE2" w:rsidR="0031022F" w:rsidRPr="00D46D17" w:rsidRDefault="00A34AAA" w:rsidP="004A343C">
      <w:pPr>
        <w:pStyle w:val="Heading2"/>
        <w:numPr>
          <w:ilvl w:val="1"/>
          <w:numId w:val="85"/>
        </w:numPr>
        <w:rPr>
          <w:rFonts w:ascii="Trebuchet MS" w:hAnsi="Trebuchet MS"/>
          <w:color w:val="002060"/>
          <w:sz w:val="22"/>
          <w:szCs w:val="22"/>
        </w:rPr>
      </w:pPr>
      <w:bookmarkStart w:id="275" w:name="_Toc134174926"/>
      <w:r w:rsidRPr="00D46D17">
        <w:rPr>
          <w:rFonts w:ascii="Trebuchet MS" w:hAnsi="Trebuchet MS"/>
          <w:color w:val="002060"/>
          <w:sz w:val="22"/>
          <w:szCs w:val="22"/>
        </w:rPr>
        <w:t>Zona</w:t>
      </w:r>
      <w:r w:rsidR="009B5CB9" w:rsidRPr="00D46D17">
        <w:rPr>
          <w:rFonts w:ascii="Trebuchet MS" w:hAnsi="Trebuchet MS"/>
          <w:color w:val="002060"/>
          <w:sz w:val="22"/>
          <w:szCs w:val="22"/>
        </w:rPr>
        <w:t>/zonele</w:t>
      </w:r>
      <w:r w:rsidRPr="00D46D17">
        <w:rPr>
          <w:rFonts w:ascii="Trebuchet MS" w:hAnsi="Trebuchet MS"/>
          <w:color w:val="002060"/>
          <w:sz w:val="22"/>
          <w:szCs w:val="22"/>
        </w:rPr>
        <w:t xml:space="preserve"> geografică</w:t>
      </w:r>
      <w:r w:rsidR="009B5CB9" w:rsidRPr="00D46D17">
        <w:rPr>
          <w:rFonts w:ascii="Trebuchet MS" w:hAnsi="Trebuchet MS"/>
          <w:color w:val="002060"/>
          <w:sz w:val="22"/>
          <w:szCs w:val="22"/>
        </w:rPr>
        <w:t>(e)</w:t>
      </w:r>
      <w:r w:rsidRPr="00D46D17">
        <w:rPr>
          <w:rFonts w:ascii="Trebuchet MS" w:hAnsi="Trebuchet MS"/>
          <w:color w:val="002060"/>
          <w:sz w:val="22"/>
          <w:szCs w:val="22"/>
        </w:rPr>
        <w:t xml:space="preserve"> vizată</w:t>
      </w:r>
      <w:r w:rsidR="009B5CB9" w:rsidRPr="00D46D17">
        <w:rPr>
          <w:rFonts w:ascii="Trebuchet MS" w:hAnsi="Trebuchet MS"/>
          <w:color w:val="002060"/>
          <w:sz w:val="22"/>
          <w:szCs w:val="22"/>
        </w:rPr>
        <w:t>(e)</w:t>
      </w:r>
      <w:r w:rsidRPr="00D46D17">
        <w:rPr>
          <w:rFonts w:ascii="Trebuchet MS" w:hAnsi="Trebuchet MS"/>
          <w:color w:val="002060"/>
          <w:sz w:val="22"/>
          <w:szCs w:val="22"/>
        </w:rPr>
        <w:t xml:space="preserve"> de </w:t>
      </w:r>
      <w:r w:rsidR="009B5CB9" w:rsidRPr="00D46D17">
        <w:rPr>
          <w:rFonts w:ascii="Trebuchet MS" w:hAnsi="Trebuchet MS"/>
          <w:color w:val="002060"/>
          <w:sz w:val="22"/>
          <w:szCs w:val="22"/>
        </w:rPr>
        <w:t>apelul de proiecte</w:t>
      </w:r>
      <w:bookmarkEnd w:id="275"/>
    </w:p>
    <w:p w14:paraId="528655C4" w14:textId="2D72B034" w:rsidR="0031022F" w:rsidRPr="00D46D17" w:rsidRDefault="0031022F"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Prezentul apel este dedicat regiunilor mai pu</w:t>
      </w:r>
      <w:r w:rsidR="00FB1FD3" w:rsidRPr="00D46D17">
        <w:rPr>
          <w:rFonts w:ascii="Trebuchet MS" w:hAnsi="Trebuchet MS"/>
          <w:iCs/>
          <w:color w:val="002060"/>
        </w:rPr>
        <w:t>ț</w:t>
      </w:r>
      <w:r w:rsidRPr="00D46D17">
        <w:rPr>
          <w:rFonts w:ascii="Trebuchet MS" w:hAnsi="Trebuchet MS"/>
          <w:iCs/>
          <w:color w:val="002060"/>
        </w:rPr>
        <w:t>in dezvoltate (Centru, Sud-Est, Sud Muntenia,</w:t>
      </w:r>
      <w:r w:rsidR="003912B8" w:rsidRPr="00D46D17">
        <w:rPr>
          <w:rFonts w:ascii="Trebuchet MS" w:hAnsi="Trebuchet MS"/>
          <w:iCs/>
          <w:color w:val="002060"/>
        </w:rPr>
        <w:t xml:space="preserve"> </w:t>
      </w:r>
      <w:r w:rsidRPr="00D46D17">
        <w:rPr>
          <w:rFonts w:ascii="Trebuchet MS" w:hAnsi="Trebuchet MS"/>
          <w:iCs/>
          <w:color w:val="002060"/>
        </w:rPr>
        <w:t xml:space="preserve">Nord-Est, Nord-Vest, Vest, Sud-Vest Oltenia) și </w:t>
      </w:r>
      <w:bookmarkStart w:id="276" w:name="_Hlk134179123"/>
      <w:r w:rsidRPr="00D46D17">
        <w:rPr>
          <w:rFonts w:ascii="Trebuchet MS" w:hAnsi="Trebuchet MS"/>
          <w:iCs/>
          <w:color w:val="002060"/>
        </w:rPr>
        <w:t xml:space="preserve">regiunii mai dezvoltate </w:t>
      </w:r>
      <w:proofErr w:type="spellStart"/>
      <w:r w:rsidRPr="00D46D17">
        <w:rPr>
          <w:rFonts w:ascii="Trebuchet MS" w:hAnsi="Trebuchet MS"/>
          <w:iCs/>
          <w:color w:val="002060"/>
        </w:rPr>
        <w:t>Bucureşti</w:t>
      </w:r>
      <w:proofErr w:type="spellEnd"/>
      <w:r w:rsidRPr="00D46D17">
        <w:rPr>
          <w:rFonts w:ascii="Trebuchet MS" w:hAnsi="Trebuchet MS"/>
          <w:iCs/>
          <w:color w:val="002060"/>
        </w:rPr>
        <w:t>-Ilfov</w:t>
      </w:r>
      <w:bookmarkEnd w:id="276"/>
      <w:r w:rsidRPr="00D46D17">
        <w:rPr>
          <w:rFonts w:ascii="Trebuchet MS" w:hAnsi="Trebuchet MS"/>
          <w:iCs/>
          <w:color w:val="002060"/>
        </w:rPr>
        <w:t xml:space="preserve">. </w:t>
      </w:r>
    </w:p>
    <w:p w14:paraId="5B3EF759" w14:textId="0725A776" w:rsidR="0031022F" w:rsidRPr="00D46D17" w:rsidRDefault="0031022F"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Din alocarea regiunilor mai pu</w:t>
      </w:r>
      <w:r w:rsidR="00FB1FD3" w:rsidRPr="00D46D17">
        <w:rPr>
          <w:rFonts w:ascii="Trebuchet MS" w:hAnsi="Trebuchet MS"/>
          <w:iCs/>
          <w:color w:val="002060"/>
        </w:rPr>
        <w:t>ț</w:t>
      </w:r>
      <w:r w:rsidRPr="00D46D17">
        <w:rPr>
          <w:rFonts w:ascii="Trebuchet MS" w:hAnsi="Trebuchet MS"/>
          <w:iCs/>
          <w:color w:val="002060"/>
        </w:rPr>
        <w:t>in dezvoltate, Strategia ITI Moții Țara de Piatră este sprijinit</w:t>
      </w:r>
      <w:r w:rsidR="00FB1FD3" w:rsidRPr="00D46D17">
        <w:rPr>
          <w:rFonts w:ascii="Trebuchet MS" w:hAnsi="Trebuchet MS"/>
          <w:iCs/>
          <w:color w:val="002060"/>
        </w:rPr>
        <w:t>ă</w:t>
      </w:r>
      <w:r w:rsidRPr="00D46D17">
        <w:rPr>
          <w:rFonts w:ascii="Trebuchet MS" w:hAnsi="Trebuchet MS"/>
          <w:iCs/>
          <w:color w:val="002060"/>
        </w:rPr>
        <w:t xml:space="preserve"> printr-o alocare dedicat</w:t>
      </w:r>
      <w:r w:rsidR="00FB1FD3" w:rsidRPr="00D46D17">
        <w:rPr>
          <w:rFonts w:ascii="Trebuchet MS" w:hAnsi="Trebuchet MS"/>
          <w:iCs/>
          <w:color w:val="002060"/>
        </w:rPr>
        <w:t>ă</w:t>
      </w:r>
      <w:r w:rsidRPr="00D46D17">
        <w:rPr>
          <w:rFonts w:ascii="Trebuchet MS" w:hAnsi="Trebuchet MS"/>
          <w:iCs/>
          <w:color w:val="002060"/>
        </w:rPr>
        <w:t xml:space="preserve"> pentru locuințe sociale individuale și pentru mici reparații ale locuințelor, pentru persoane vârstnice în risc de excluziune locativă.</w:t>
      </w:r>
    </w:p>
    <w:p w14:paraId="4D4B1891" w14:textId="69DCD560" w:rsidR="00AE3290" w:rsidRPr="00D46D17" w:rsidRDefault="00AE3290"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Un proiect depus în cadrul acestui apel</w:t>
      </w:r>
      <w:r w:rsidR="009875BB" w:rsidRPr="00D46D17">
        <w:rPr>
          <w:rFonts w:ascii="Trebuchet MS" w:hAnsi="Trebuchet MS"/>
          <w:color w:val="002060"/>
        </w:rPr>
        <w:t xml:space="preserve"> care nu vizează </w:t>
      </w:r>
      <w:r w:rsidR="009875BB" w:rsidRPr="00D46D17">
        <w:rPr>
          <w:rFonts w:ascii="Trebuchet MS" w:hAnsi="Trebuchet MS"/>
          <w:iCs/>
          <w:color w:val="002060"/>
        </w:rPr>
        <w:t>Strategia ITI</w:t>
      </w:r>
      <w:r w:rsidRPr="00D46D17">
        <w:rPr>
          <w:rFonts w:ascii="Trebuchet MS" w:hAnsi="Trebuchet MS"/>
          <w:iCs/>
          <w:color w:val="002060"/>
        </w:rPr>
        <w:t xml:space="preserve"> poate fi implementat într-una sau mai multe din regiunile </w:t>
      </w:r>
      <w:r w:rsidR="009875BB" w:rsidRPr="00D46D17">
        <w:rPr>
          <w:rFonts w:ascii="Trebuchet MS" w:hAnsi="Trebuchet MS"/>
          <w:iCs/>
          <w:color w:val="002060"/>
        </w:rPr>
        <w:t>mai puțin dezvoltate</w:t>
      </w:r>
      <w:r w:rsidRPr="00D46D17">
        <w:rPr>
          <w:rFonts w:ascii="Trebuchet MS" w:hAnsi="Trebuchet MS"/>
          <w:iCs/>
          <w:color w:val="002060"/>
        </w:rPr>
        <w:t xml:space="preserve"> menționate mai sus</w:t>
      </w:r>
      <w:r w:rsidR="009875BB" w:rsidRPr="00D46D17">
        <w:rPr>
          <w:rFonts w:ascii="Trebuchet MS" w:hAnsi="Trebuchet MS"/>
          <w:iCs/>
          <w:color w:val="002060"/>
        </w:rPr>
        <w:t xml:space="preserve"> sau în regiunea </w:t>
      </w:r>
      <w:proofErr w:type="spellStart"/>
      <w:r w:rsidR="009875BB" w:rsidRPr="00D46D17">
        <w:rPr>
          <w:rFonts w:ascii="Trebuchet MS" w:hAnsi="Trebuchet MS"/>
          <w:iCs/>
          <w:color w:val="002060"/>
        </w:rPr>
        <w:t>Bucureşti</w:t>
      </w:r>
      <w:proofErr w:type="spellEnd"/>
      <w:r w:rsidR="009875BB" w:rsidRPr="00D46D17">
        <w:rPr>
          <w:rFonts w:ascii="Trebuchet MS" w:hAnsi="Trebuchet MS"/>
          <w:iCs/>
          <w:color w:val="002060"/>
        </w:rPr>
        <w:t>-Ilfov</w:t>
      </w:r>
      <w:r w:rsidRPr="00D46D17">
        <w:rPr>
          <w:rFonts w:ascii="Trebuchet MS" w:hAnsi="Trebuchet MS"/>
          <w:iCs/>
          <w:color w:val="002060"/>
        </w:rPr>
        <w:t>.</w:t>
      </w:r>
    </w:p>
    <w:p w14:paraId="64595ABF" w14:textId="4A960D45" w:rsidR="00C940A4" w:rsidRPr="00D46D17" w:rsidRDefault="00AE3290"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Un proiect depus în cadrul acestui apel, </w:t>
      </w:r>
      <w:r w:rsidR="00FB1FD3" w:rsidRPr="00D46D17">
        <w:rPr>
          <w:rFonts w:ascii="Trebuchet MS" w:hAnsi="Trebuchet MS"/>
          <w:iCs/>
          <w:color w:val="002060"/>
        </w:rPr>
        <w:t>î</w:t>
      </w:r>
      <w:r w:rsidRPr="00D46D17">
        <w:rPr>
          <w:rFonts w:ascii="Trebuchet MS" w:hAnsi="Trebuchet MS"/>
          <w:iCs/>
          <w:color w:val="002060"/>
        </w:rPr>
        <w:t xml:space="preserve">n cadrul unei Strategii ITI, poate viza doar zona respectivei strategii ITI, nefiind posibil ca proiectul sa vizeze altă zonă acoperită de una sau mai multe Strategii ITI sau să se extindă la restul regiunii de dezvoltare  sau la una sau mai multe regiuni de dezvoltare.   </w:t>
      </w:r>
      <w:r w:rsidR="009B5CB9" w:rsidRPr="00D46D17">
        <w:rPr>
          <w:rFonts w:ascii="Trebuchet MS" w:hAnsi="Trebuchet MS"/>
          <w:iCs/>
          <w:color w:val="002060"/>
        </w:rPr>
        <w:t xml:space="preserve"> </w:t>
      </w:r>
      <w:r w:rsidR="00C940A4" w:rsidRPr="00D46D17">
        <w:rPr>
          <w:rFonts w:ascii="Trebuchet MS" w:hAnsi="Trebuchet MS"/>
          <w:iCs/>
          <w:color w:val="002060"/>
        </w:rPr>
        <w:tab/>
      </w:r>
    </w:p>
    <w:p w14:paraId="45F6209B" w14:textId="53577BE0" w:rsidR="00ED5CF2" w:rsidRPr="00D46D17" w:rsidRDefault="006464F5" w:rsidP="004A343C">
      <w:pPr>
        <w:pStyle w:val="Heading2"/>
        <w:numPr>
          <w:ilvl w:val="1"/>
          <w:numId w:val="85"/>
        </w:numPr>
        <w:rPr>
          <w:rFonts w:ascii="Trebuchet MS" w:hAnsi="Trebuchet MS"/>
          <w:color w:val="002060"/>
          <w:sz w:val="22"/>
          <w:szCs w:val="22"/>
        </w:rPr>
      </w:pPr>
      <w:bookmarkStart w:id="277" w:name="_Toc134174929"/>
      <w:r w:rsidRPr="00D46D17">
        <w:rPr>
          <w:rFonts w:ascii="Trebuchet MS" w:hAnsi="Trebuchet MS"/>
          <w:color w:val="002060"/>
          <w:sz w:val="22"/>
          <w:szCs w:val="22"/>
        </w:rPr>
        <w:t>A</w:t>
      </w:r>
      <w:r w:rsidR="00212532" w:rsidRPr="00D46D17">
        <w:rPr>
          <w:rFonts w:ascii="Trebuchet MS" w:hAnsi="Trebuchet MS"/>
          <w:color w:val="002060"/>
          <w:sz w:val="22"/>
          <w:szCs w:val="22"/>
        </w:rPr>
        <w:t>cțiuni sprijinite în cadrul apelului</w:t>
      </w:r>
      <w:bookmarkEnd w:id="277"/>
    </w:p>
    <w:p w14:paraId="7FA2B668" w14:textId="613B7FB9" w:rsidR="0000241E" w:rsidRPr="00D46D17" w:rsidRDefault="0000241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Ac</w:t>
      </w:r>
      <w:r w:rsidR="002E354C" w:rsidRPr="00D46D17">
        <w:rPr>
          <w:rFonts w:ascii="Trebuchet MS" w:hAnsi="Trebuchet MS"/>
          <w:iCs/>
          <w:color w:val="002060"/>
        </w:rPr>
        <w:t>ț</w:t>
      </w:r>
      <w:r w:rsidRPr="00D46D17">
        <w:rPr>
          <w:rFonts w:ascii="Trebuchet MS" w:hAnsi="Trebuchet MS"/>
          <w:iCs/>
          <w:color w:val="002060"/>
        </w:rPr>
        <w:t xml:space="preserve">iunile specifice prezentului apel de proiecte au </w:t>
      </w:r>
      <w:r w:rsidR="002E354C" w:rsidRPr="00D46D17">
        <w:rPr>
          <w:rFonts w:ascii="Trebuchet MS" w:hAnsi="Trebuchet MS"/>
          <w:iCs/>
          <w:color w:val="002060"/>
        </w:rPr>
        <w:t>î</w:t>
      </w:r>
      <w:r w:rsidRPr="00D46D17">
        <w:rPr>
          <w:rFonts w:ascii="Trebuchet MS" w:hAnsi="Trebuchet MS"/>
          <w:iCs/>
          <w:color w:val="002060"/>
        </w:rPr>
        <w:t>n vedere a</w:t>
      </w:r>
      <w:r w:rsidR="00ED5CF2" w:rsidRPr="00D46D17">
        <w:rPr>
          <w:rFonts w:ascii="Trebuchet MS" w:hAnsi="Trebuchet MS"/>
          <w:iCs/>
          <w:color w:val="002060"/>
        </w:rPr>
        <w:t>sigurarea de locuințe sociale individuale adaptate pentru persoanele vârstnice afectate de probleme locative</w:t>
      </w:r>
      <w:r w:rsidRPr="00D46D17">
        <w:rPr>
          <w:rFonts w:ascii="Trebuchet MS" w:hAnsi="Trebuchet MS"/>
          <w:iCs/>
          <w:color w:val="002060"/>
        </w:rPr>
        <w:t>,</w:t>
      </w:r>
      <w:r w:rsidR="00ED5CF2" w:rsidRPr="00D46D17">
        <w:rPr>
          <w:rFonts w:ascii="Trebuchet MS" w:hAnsi="Trebuchet MS"/>
          <w:iCs/>
          <w:color w:val="002060"/>
        </w:rPr>
        <w:t xml:space="preserve"> în concordanță cu intervențiile prevăzute în </w:t>
      </w:r>
      <w:r w:rsidR="00ED5CF2" w:rsidRPr="00D46D17">
        <w:rPr>
          <w:rFonts w:ascii="Trebuchet MS" w:hAnsi="Trebuchet MS"/>
          <w:i/>
          <w:color w:val="002060"/>
        </w:rPr>
        <w:t>Strategi</w:t>
      </w:r>
      <w:r w:rsidR="002E354C" w:rsidRPr="00D46D17">
        <w:rPr>
          <w:rFonts w:ascii="Trebuchet MS" w:hAnsi="Trebuchet MS"/>
          <w:i/>
          <w:color w:val="002060"/>
        </w:rPr>
        <w:t>a</w:t>
      </w:r>
      <w:r w:rsidR="00ED5CF2" w:rsidRPr="00D46D17">
        <w:rPr>
          <w:rFonts w:ascii="Trebuchet MS" w:hAnsi="Trebuchet MS"/>
          <w:i/>
          <w:color w:val="002060"/>
        </w:rPr>
        <w:t xml:space="preserve"> național</w:t>
      </w:r>
      <w:r w:rsidR="002E354C" w:rsidRPr="00D46D17">
        <w:rPr>
          <w:rFonts w:ascii="Trebuchet MS" w:hAnsi="Trebuchet MS"/>
          <w:i/>
          <w:color w:val="002060"/>
        </w:rPr>
        <w:t>ă</w:t>
      </w:r>
      <w:r w:rsidR="00ED5CF2" w:rsidRPr="00D46D17">
        <w:rPr>
          <w:rFonts w:ascii="Trebuchet MS" w:hAnsi="Trebuchet MS"/>
          <w:i/>
          <w:color w:val="002060"/>
        </w:rPr>
        <w:t xml:space="preserve"> privind incluziunea socială și reducerea sărăciei pentru perioada 2022-2027</w:t>
      </w:r>
      <w:r w:rsidR="00ED5CF2" w:rsidRPr="00D46D17">
        <w:rPr>
          <w:rFonts w:ascii="Trebuchet MS" w:hAnsi="Trebuchet MS"/>
          <w:iCs/>
          <w:color w:val="002060"/>
        </w:rPr>
        <w:t xml:space="preserve">, Obiectiv specific 3.3. </w:t>
      </w:r>
      <w:r w:rsidR="00ED5CF2" w:rsidRPr="00D46D17">
        <w:rPr>
          <w:rFonts w:ascii="Trebuchet MS" w:hAnsi="Trebuchet MS"/>
          <w:i/>
          <w:color w:val="002060"/>
        </w:rPr>
        <w:t>Servicii sociale integrate, orientate spre promovarea unui trai independent în comunitate</w:t>
      </w:r>
      <w:r w:rsidRPr="00D46D17">
        <w:rPr>
          <w:rFonts w:ascii="Trebuchet MS" w:hAnsi="Trebuchet MS"/>
          <w:i/>
          <w:color w:val="002060"/>
        </w:rPr>
        <w:t>,</w:t>
      </w:r>
      <w:r w:rsidR="00ED5CF2" w:rsidRPr="00D46D17">
        <w:rPr>
          <w:rFonts w:ascii="Trebuchet MS" w:hAnsi="Trebuchet MS"/>
          <w:i/>
          <w:color w:val="002060"/>
        </w:rPr>
        <w:t xml:space="preserve"> cu respectarea principiului non-segregării</w:t>
      </w:r>
      <w:r w:rsidR="00ED5CF2" w:rsidRPr="00D46D17">
        <w:rPr>
          <w:rFonts w:ascii="Trebuchet MS" w:hAnsi="Trebuchet MS"/>
          <w:iCs/>
          <w:color w:val="002060"/>
        </w:rPr>
        <w:t xml:space="preserve">. </w:t>
      </w:r>
    </w:p>
    <w:p w14:paraId="71485DDE" w14:textId="429FD0A5" w:rsidR="0000241E" w:rsidRPr="00D46D17" w:rsidRDefault="0000241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De</w:t>
      </w:r>
      <w:r w:rsidR="00734444" w:rsidRPr="00D46D17">
        <w:rPr>
          <w:rFonts w:ascii="Trebuchet MS" w:hAnsi="Trebuchet MS"/>
          <w:iCs/>
          <w:color w:val="002060"/>
        </w:rPr>
        <w:t xml:space="preserve"> </w:t>
      </w:r>
      <w:r w:rsidRPr="00D46D17">
        <w:rPr>
          <w:rFonts w:ascii="Trebuchet MS" w:hAnsi="Trebuchet MS"/>
          <w:iCs/>
          <w:color w:val="002060"/>
        </w:rPr>
        <w:t>as</w:t>
      </w:r>
      <w:r w:rsidR="002E354C" w:rsidRPr="00D46D17">
        <w:rPr>
          <w:rFonts w:ascii="Trebuchet MS" w:hAnsi="Trebuchet MS"/>
          <w:iCs/>
          <w:color w:val="002060"/>
        </w:rPr>
        <w:t>e</w:t>
      </w:r>
      <w:r w:rsidRPr="00D46D17">
        <w:rPr>
          <w:rFonts w:ascii="Trebuchet MS" w:hAnsi="Trebuchet MS"/>
          <w:iCs/>
          <w:color w:val="002060"/>
        </w:rPr>
        <w:t xml:space="preserve">menea, se are </w:t>
      </w:r>
      <w:r w:rsidR="002E354C" w:rsidRPr="00D46D17">
        <w:rPr>
          <w:rFonts w:ascii="Trebuchet MS" w:hAnsi="Trebuchet MS"/>
          <w:iCs/>
          <w:color w:val="002060"/>
        </w:rPr>
        <w:t>î</w:t>
      </w:r>
      <w:r w:rsidRPr="00D46D17">
        <w:rPr>
          <w:rFonts w:ascii="Trebuchet MS" w:hAnsi="Trebuchet MS"/>
          <w:iCs/>
          <w:color w:val="002060"/>
        </w:rPr>
        <w:t>n vedere sprijinirea dezvoltării centrelor de zi de asistență și îngrijire pentru persoanele vârstnice vulnerabile.</w:t>
      </w:r>
    </w:p>
    <w:p w14:paraId="2E722EF4" w14:textId="5EBE97E6" w:rsidR="00212532" w:rsidRPr="00D46D17" w:rsidRDefault="001C311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În Strategia națională privind incluziunea socială și reducerea sărăciei pentru perioada 2022-2027, aprobată prin Hotărârea Guvernului nr.440/2022 pentru aprobarea Strategiei naționale privind incluziunea socială și reducerea sărăciei pentru perioada 2022-2027, sunt prevăzute </w:t>
      </w:r>
      <w:r w:rsidRPr="00D46D17">
        <w:rPr>
          <w:rFonts w:ascii="Trebuchet MS" w:hAnsi="Trebuchet MS"/>
          <w:iCs/>
          <w:color w:val="002060"/>
        </w:rPr>
        <w:lastRenderedPageBreak/>
        <w:t>măsuri privind creșterea fondului de locuințe sociale prin dezvoltarea mecanismelor complementare pentru diminuarea deficitului în domeniul locuirii, inclusiv pentru persoanele vârstnice</w:t>
      </w:r>
      <w:r w:rsidR="00A7508C" w:rsidRPr="00D46D17">
        <w:rPr>
          <w:rFonts w:ascii="Trebuchet MS" w:hAnsi="Trebuchet MS"/>
          <w:iCs/>
          <w:color w:val="002060"/>
        </w:rPr>
        <w:t xml:space="preserve">, precum </w:t>
      </w:r>
      <w:r w:rsidR="002E354C" w:rsidRPr="00D46D17">
        <w:rPr>
          <w:rFonts w:ascii="Trebuchet MS" w:hAnsi="Trebuchet MS"/>
          <w:iCs/>
          <w:color w:val="002060"/>
        </w:rPr>
        <w:t>ș</w:t>
      </w:r>
      <w:r w:rsidR="00A7508C" w:rsidRPr="00D46D17">
        <w:rPr>
          <w:rFonts w:ascii="Trebuchet MS" w:hAnsi="Trebuchet MS"/>
          <w:iCs/>
          <w:color w:val="002060"/>
        </w:rPr>
        <w:t>i m</w:t>
      </w:r>
      <w:r w:rsidR="002E354C" w:rsidRPr="00D46D17">
        <w:rPr>
          <w:rFonts w:ascii="Trebuchet MS" w:hAnsi="Trebuchet MS"/>
          <w:iCs/>
          <w:color w:val="002060"/>
        </w:rPr>
        <w:t>ă</w:t>
      </w:r>
      <w:r w:rsidR="00A7508C" w:rsidRPr="00D46D17">
        <w:rPr>
          <w:rFonts w:ascii="Trebuchet MS" w:hAnsi="Trebuchet MS"/>
          <w:iCs/>
          <w:color w:val="002060"/>
        </w:rPr>
        <w:t xml:space="preserve">suri privind adaptarea, amenajarea și dotarea minimală a locuințelor persoanelor vârstnice aflate în risc de sărăcie și excluziune socială, în funcție de nevoile acestora pentru a preveni riscul de cădere și de pierdere a autonomiei funcționale, achiziționarea de echipamente </w:t>
      </w:r>
      <w:proofErr w:type="spellStart"/>
      <w:r w:rsidR="00A7508C" w:rsidRPr="00D46D17">
        <w:rPr>
          <w:rFonts w:ascii="Trebuchet MS" w:hAnsi="Trebuchet MS"/>
          <w:iCs/>
          <w:color w:val="002060"/>
        </w:rPr>
        <w:t>asistive</w:t>
      </w:r>
      <w:proofErr w:type="spellEnd"/>
      <w:r w:rsidR="003912B8" w:rsidRPr="00D46D17">
        <w:rPr>
          <w:rFonts w:ascii="Trebuchet MS" w:hAnsi="Trebuchet MS"/>
          <w:iCs/>
          <w:color w:val="002060"/>
        </w:rPr>
        <w:t>.</w:t>
      </w:r>
    </w:p>
    <w:p w14:paraId="3E3BD4D5" w14:textId="1D52F7C9" w:rsidR="00765CA8" w:rsidRPr="00D46D17" w:rsidRDefault="00C87FBF" w:rsidP="004A343C">
      <w:pPr>
        <w:pStyle w:val="Heading2"/>
        <w:numPr>
          <w:ilvl w:val="1"/>
          <w:numId w:val="85"/>
        </w:numPr>
        <w:rPr>
          <w:rFonts w:ascii="Trebuchet MS" w:hAnsi="Trebuchet MS"/>
          <w:color w:val="002060"/>
          <w:sz w:val="22"/>
          <w:szCs w:val="22"/>
        </w:rPr>
      </w:pPr>
      <w:bookmarkStart w:id="278" w:name="_Toc134174932"/>
      <w:r w:rsidRPr="00D46D17">
        <w:rPr>
          <w:rFonts w:ascii="Trebuchet MS" w:hAnsi="Trebuchet MS"/>
          <w:color w:val="002060"/>
          <w:sz w:val="22"/>
          <w:szCs w:val="22"/>
        </w:rPr>
        <w:t>Grup țintă vizat de apelul de proiecte</w:t>
      </w:r>
      <w:bookmarkEnd w:id="278"/>
    </w:p>
    <w:p w14:paraId="436B3BB4" w14:textId="77777777" w:rsidR="00B43408" w:rsidRPr="00D46D17" w:rsidRDefault="00B43408" w:rsidP="004B41A2">
      <w:pPr>
        <w:spacing w:after="0"/>
        <w:jc w:val="both"/>
        <w:rPr>
          <w:rFonts w:ascii="Trebuchet MS" w:hAnsi="Trebuchet MS"/>
          <w:iCs/>
          <w:color w:val="002060"/>
        </w:rPr>
      </w:pPr>
    </w:p>
    <w:p w14:paraId="583A6D87" w14:textId="4EF45D9A" w:rsidR="00D14756" w:rsidRPr="00D46D17" w:rsidRDefault="00765CA8" w:rsidP="00D14756">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t xml:space="preserve">În cadrul prezentului apel de proiecte, </w:t>
      </w:r>
      <w:r w:rsidRPr="00D46D17">
        <w:rPr>
          <w:rFonts w:ascii="Trebuchet MS" w:hAnsi="Trebuchet MS"/>
          <w:b/>
          <w:bCs/>
          <w:iCs/>
          <w:color w:val="002060"/>
        </w:rPr>
        <w:t>grupul țintă</w:t>
      </w:r>
      <w:r w:rsidRPr="00D46D17">
        <w:rPr>
          <w:rFonts w:ascii="Trebuchet MS" w:hAnsi="Trebuchet MS"/>
          <w:iCs/>
          <w:color w:val="002060"/>
        </w:rPr>
        <w:t xml:space="preserve"> al proiectului va fi format din:</w:t>
      </w:r>
    </w:p>
    <w:p w14:paraId="3C5BCAE3" w14:textId="77777777" w:rsidR="002B7172" w:rsidRPr="00D46D17" w:rsidRDefault="002B7172" w:rsidP="00D14756">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p>
    <w:p w14:paraId="64F470C8" w14:textId="5D4D9066" w:rsidR="00765CA8" w:rsidRPr="00D46D17" w:rsidRDefault="00D14756"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b/>
          <w:bCs/>
          <w:iCs/>
          <w:color w:val="002060"/>
        </w:rPr>
      </w:pPr>
      <w:r w:rsidRPr="00D46D17">
        <w:rPr>
          <w:rFonts w:ascii="Trebuchet MS" w:hAnsi="Trebuchet MS"/>
          <w:iCs/>
          <w:color w:val="002060"/>
        </w:rPr>
        <w:t>-</w:t>
      </w:r>
      <w:r w:rsidR="002B7172" w:rsidRPr="00D46D17">
        <w:rPr>
          <w:rFonts w:ascii="Trebuchet MS" w:hAnsi="Trebuchet MS"/>
          <w:iCs/>
          <w:color w:val="002060"/>
        </w:rPr>
        <w:t xml:space="preserve"> </w:t>
      </w:r>
      <w:r w:rsidR="00765CA8" w:rsidRPr="00D46D17">
        <w:rPr>
          <w:rFonts w:ascii="Trebuchet MS" w:hAnsi="Trebuchet MS"/>
          <w:b/>
          <w:bCs/>
          <w:iCs/>
          <w:color w:val="002060"/>
        </w:rPr>
        <w:t>Persoane vârstnice vulnerabile afectate de probleme locative</w:t>
      </w:r>
      <w:r w:rsidR="004B41A2" w:rsidRPr="00D46D17">
        <w:rPr>
          <w:rFonts w:ascii="Trebuchet MS" w:hAnsi="Trebuchet MS"/>
          <w:b/>
          <w:bCs/>
          <w:iCs/>
          <w:color w:val="002060"/>
        </w:rPr>
        <w:t>.</w:t>
      </w:r>
    </w:p>
    <w:p w14:paraId="283BE4D8" w14:textId="69507797" w:rsidR="00C250B0" w:rsidRPr="00D46D17" w:rsidRDefault="004D5E5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In cadrul prezentului apel de proiecte, persoanele vârstnice </w:t>
      </w:r>
      <w:r w:rsidR="004B41A2" w:rsidRPr="00D46D17">
        <w:rPr>
          <w:rFonts w:ascii="Trebuchet MS" w:hAnsi="Trebuchet MS"/>
          <w:iCs/>
          <w:color w:val="002060"/>
        </w:rPr>
        <w:t>reprezintă categoria de</w:t>
      </w:r>
      <w:r w:rsidRPr="00D46D17">
        <w:rPr>
          <w:rFonts w:ascii="Trebuchet MS" w:hAnsi="Trebuchet MS"/>
          <w:iCs/>
          <w:color w:val="002060"/>
        </w:rPr>
        <w:t xml:space="preserve"> persoane care au împlinit vârsta de 65 de ani (art. 6. lit. </w:t>
      </w:r>
      <w:proofErr w:type="spellStart"/>
      <w:r w:rsidRPr="00D46D17">
        <w:rPr>
          <w:rFonts w:ascii="Trebuchet MS" w:hAnsi="Trebuchet MS"/>
          <w:iCs/>
          <w:color w:val="002060"/>
        </w:rPr>
        <w:t>bb</w:t>
      </w:r>
      <w:proofErr w:type="spellEnd"/>
      <w:r w:rsidRPr="00D46D17">
        <w:rPr>
          <w:rFonts w:ascii="Trebuchet MS" w:hAnsi="Trebuchet MS"/>
          <w:iCs/>
          <w:color w:val="002060"/>
        </w:rPr>
        <w:t>) din Legea nr. 292/2011 (*</w:t>
      </w:r>
      <w:proofErr w:type="spellStart"/>
      <w:r w:rsidRPr="00D46D17">
        <w:rPr>
          <w:rFonts w:ascii="Trebuchet MS" w:hAnsi="Trebuchet MS"/>
          <w:iCs/>
          <w:color w:val="002060"/>
        </w:rPr>
        <w:t>actualizatã</w:t>
      </w:r>
      <w:proofErr w:type="spellEnd"/>
      <w:r w:rsidRPr="00D46D17">
        <w:rPr>
          <w:rFonts w:ascii="Trebuchet MS" w:hAnsi="Trebuchet MS"/>
          <w:iCs/>
          <w:color w:val="002060"/>
        </w:rPr>
        <w:t xml:space="preserve">*) – Legea </w:t>
      </w:r>
      <w:proofErr w:type="spellStart"/>
      <w:r w:rsidRPr="00D46D17">
        <w:rPr>
          <w:rFonts w:ascii="Trebuchet MS" w:hAnsi="Trebuchet MS"/>
          <w:iCs/>
          <w:color w:val="002060"/>
        </w:rPr>
        <w:t>asistenţei</w:t>
      </w:r>
      <w:proofErr w:type="spellEnd"/>
      <w:r w:rsidRPr="00D46D17">
        <w:rPr>
          <w:rFonts w:ascii="Trebuchet MS" w:hAnsi="Trebuchet MS"/>
          <w:iCs/>
          <w:color w:val="002060"/>
        </w:rPr>
        <w:t xml:space="preserve"> sociale). </w:t>
      </w:r>
    </w:p>
    <w:p w14:paraId="0496D8A2" w14:textId="4F08BDC9" w:rsidR="00BC6A3E" w:rsidRPr="00D46D17" w:rsidRDefault="0073444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L</w:t>
      </w:r>
      <w:r w:rsidR="00BC6A3E" w:rsidRPr="00D46D17">
        <w:rPr>
          <w:rFonts w:ascii="Trebuchet MS" w:hAnsi="Trebuchet MS"/>
          <w:iCs/>
          <w:color w:val="002060"/>
        </w:rPr>
        <w:t>ocuința socială este o locuință la care sunt îndreptățite toate persoanele care nu își pot achiziționa sau închiria o locuință de pe piață. Astfel, locuințele sociale sunt un instrument prin care se poate garanta c</w:t>
      </w:r>
      <w:r w:rsidR="004B41A2" w:rsidRPr="00D46D17">
        <w:rPr>
          <w:rFonts w:ascii="Trebuchet MS" w:hAnsi="Trebuchet MS"/>
          <w:iCs/>
          <w:color w:val="002060"/>
        </w:rPr>
        <w:t>a</w:t>
      </w:r>
      <w:r w:rsidR="00BC6A3E" w:rsidRPr="00D46D17">
        <w:rPr>
          <w:rFonts w:ascii="Trebuchet MS" w:hAnsi="Trebuchet MS"/>
          <w:iCs/>
          <w:color w:val="002060"/>
        </w:rPr>
        <w:t xml:space="preserve"> și persoanele cu venituri reduse să poată să facă uz de dreptul lor la locuință.</w:t>
      </w:r>
    </w:p>
    <w:p w14:paraId="495FB8B5" w14:textId="730148DF" w:rsidR="00BC6A3E" w:rsidRPr="00D46D17" w:rsidRDefault="00BC6A3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În spiritul aceleiași legi, de locuințe sociale pot beneficia anumite categorii de persoane care, dincolo de veniturile lor reduse</w:t>
      </w:r>
      <w:r w:rsidR="004B41A2" w:rsidRPr="00D46D17">
        <w:rPr>
          <w:rFonts w:ascii="Trebuchet MS" w:hAnsi="Trebuchet MS"/>
          <w:iCs/>
          <w:color w:val="002060"/>
        </w:rPr>
        <w:t>,</w:t>
      </w:r>
      <w:r w:rsidRPr="00D46D17">
        <w:rPr>
          <w:rFonts w:ascii="Trebuchet MS" w:hAnsi="Trebuchet MS"/>
          <w:iCs/>
          <w:color w:val="002060"/>
        </w:rPr>
        <w:t xml:space="preserve"> se confruntă și cu alte probleme cu efecte asupra locuirii. Mai departe, în procesul de atribuire de locuințe sociale trebuie să se țină cont de anumite priorități legate de condițiile de locuire și de sănătate ale potențialilor beneficiari.</w:t>
      </w:r>
    </w:p>
    <w:p w14:paraId="6256BD34" w14:textId="77777777" w:rsidR="00507492" w:rsidRPr="00D46D17" w:rsidRDefault="00507492" w:rsidP="004A343C">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2060"/>
        </w:rPr>
      </w:pPr>
      <w:r w:rsidRPr="00D46D17">
        <w:rPr>
          <w:rFonts w:ascii="Trebuchet MS" w:hAnsi="Trebuchet MS"/>
          <w:iCs/>
          <w:color w:val="002060"/>
        </w:rPr>
        <w:t>Valorile minime acceptate ale participanților pe categorii de grupuri țintă eligibil sunt prezentate mai jos:</w:t>
      </w:r>
    </w:p>
    <w:tbl>
      <w:tblPr>
        <w:tblStyle w:val="TableGrid"/>
        <w:tblW w:w="9630" w:type="dxa"/>
        <w:tblInd w:w="-95" w:type="dxa"/>
        <w:tblLook w:val="04A0" w:firstRow="1" w:lastRow="0" w:firstColumn="1" w:lastColumn="0" w:noHBand="0" w:noVBand="1"/>
      </w:tblPr>
      <w:tblGrid>
        <w:gridCol w:w="2610"/>
        <w:gridCol w:w="2520"/>
        <w:gridCol w:w="4500"/>
      </w:tblGrid>
      <w:tr w:rsidR="00D16690" w:rsidRPr="00D46D17" w14:paraId="44402AD2" w14:textId="77777777" w:rsidTr="004A343C">
        <w:tc>
          <w:tcPr>
            <w:tcW w:w="2610" w:type="dxa"/>
          </w:tcPr>
          <w:p w14:paraId="7BCB3749" w14:textId="711CF0A5" w:rsidR="004B41A2" w:rsidRPr="00D46D17" w:rsidRDefault="004B41A2" w:rsidP="004A343C">
            <w:pPr>
              <w:spacing w:before="120" w:after="120"/>
              <w:jc w:val="center"/>
              <w:rPr>
                <w:rFonts w:ascii="Trebuchet MS" w:hAnsi="Trebuchet MS"/>
                <w:iCs/>
                <w:color w:val="002060"/>
              </w:rPr>
            </w:pPr>
            <w:r w:rsidRPr="00D46D17">
              <w:rPr>
                <w:rFonts w:ascii="Trebuchet MS" w:eastAsia="Calibri" w:hAnsi="Trebuchet MS" w:cs="Times New Roman"/>
                <w:i/>
                <w:iCs/>
                <w:color w:val="002060"/>
              </w:rPr>
              <w:t>Categorie grup țintă</w:t>
            </w:r>
          </w:p>
        </w:tc>
        <w:tc>
          <w:tcPr>
            <w:tcW w:w="2520" w:type="dxa"/>
          </w:tcPr>
          <w:p w14:paraId="3E14D2EC" w14:textId="78C8BCA2" w:rsidR="004B41A2" w:rsidRPr="00D46D17" w:rsidRDefault="004B41A2" w:rsidP="004A343C">
            <w:pPr>
              <w:spacing w:before="120" w:after="120"/>
              <w:jc w:val="center"/>
              <w:rPr>
                <w:rFonts w:ascii="Trebuchet MS" w:hAnsi="Trebuchet MS"/>
                <w:iCs/>
                <w:color w:val="002060"/>
              </w:rPr>
            </w:pPr>
            <w:r w:rsidRPr="00D46D17">
              <w:rPr>
                <w:rFonts w:ascii="Trebuchet MS" w:eastAsia="Calibri" w:hAnsi="Trebuchet MS" w:cs="Times New Roman"/>
                <w:i/>
                <w:iCs/>
                <w:color w:val="002060"/>
              </w:rPr>
              <w:t>Activitatea</w:t>
            </w:r>
          </w:p>
        </w:tc>
        <w:tc>
          <w:tcPr>
            <w:tcW w:w="4500" w:type="dxa"/>
          </w:tcPr>
          <w:p w14:paraId="3FEC74B0" w14:textId="4ED38E4B" w:rsidR="004B41A2" w:rsidRPr="00D46D17" w:rsidRDefault="004B41A2" w:rsidP="004A343C">
            <w:pPr>
              <w:spacing w:before="120" w:after="120"/>
              <w:jc w:val="center"/>
              <w:rPr>
                <w:rFonts w:ascii="Trebuchet MS" w:hAnsi="Trebuchet MS"/>
                <w:iCs/>
                <w:color w:val="002060"/>
              </w:rPr>
            </w:pPr>
            <w:r w:rsidRPr="00D46D17">
              <w:rPr>
                <w:rFonts w:ascii="Trebuchet MS" w:eastAsia="Calibri" w:hAnsi="Trebuchet MS" w:cs="Times New Roman"/>
                <w:i/>
                <w:iCs/>
                <w:color w:val="002060"/>
              </w:rPr>
              <w:t xml:space="preserve">Valoarea minima obligatorie per proiect – Regiune mai </w:t>
            </w:r>
            <w:proofErr w:type="spellStart"/>
            <w:r w:rsidRPr="00D46D17">
              <w:rPr>
                <w:rFonts w:ascii="Trebuchet MS" w:eastAsia="Calibri" w:hAnsi="Trebuchet MS" w:cs="Times New Roman"/>
                <w:i/>
                <w:iCs/>
                <w:color w:val="002060"/>
              </w:rPr>
              <w:t>putin</w:t>
            </w:r>
            <w:proofErr w:type="spellEnd"/>
            <w:r w:rsidRPr="00D46D17">
              <w:rPr>
                <w:rFonts w:ascii="Trebuchet MS" w:eastAsia="Calibri" w:hAnsi="Trebuchet MS" w:cs="Times New Roman"/>
                <w:i/>
                <w:iCs/>
                <w:color w:val="002060"/>
              </w:rPr>
              <w:t xml:space="preserve">  dezvoltată</w:t>
            </w:r>
          </w:p>
        </w:tc>
      </w:tr>
      <w:tr w:rsidR="00D16690" w:rsidRPr="00D46D17" w14:paraId="20A6179C" w14:textId="77777777" w:rsidTr="004A343C">
        <w:tc>
          <w:tcPr>
            <w:tcW w:w="2610" w:type="dxa"/>
            <w:vMerge w:val="restart"/>
          </w:tcPr>
          <w:p w14:paraId="2C66A03E" w14:textId="77777777"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Persoane vârstnice vulnerabile afectate de probleme locative</w:t>
            </w:r>
          </w:p>
          <w:p w14:paraId="168DAB1A" w14:textId="77777777" w:rsidR="004B41A2" w:rsidRPr="00D46D17" w:rsidRDefault="004B41A2" w:rsidP="004A343C">
            <w:pPr>
              <w:spacing w:before="120" w:after="120"/>
              <w:jc w:val="center"/>
              <w:rPr>
                <w:rFonts w:ascii="Trebuchet MS" w:hAnsi="Trebuchet MS"/>
                <w:iCs/>
                <w:color w:val="002060"/>
              </w:rPr>
            </w:pPr>
          </w:p>
        </w:tc>
        <w:tc>
          <w:tcPr>
            <w:tcW w:w="2520" w:type="dxa"/>
          </w:tcPr>
          <w:p w14:paraId="53E9B8AB" w14:textId="7B6B97D7"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A1</w:t>
            </w:r>
          </w:p>
        </w:tc>
        <w:tc>
          <w:tcPr>
            <w:tcW w:w="4500" w:type="dxa"/>
          </w:tcPr>
          <w:p w14:paraId="485E691D" w14:textId="55F74F73"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4</w:t>
            </w:r>
          </w:p>
        </w:tc>
      </w:tr>
      <w:tr w:rsidR="00D16690" w:rsidRPr="00D46D17" w14:paraId="19FBF2FA" w14:textId="77777777" w:rsidTr="004A343C">
        <w:tc>
          <w:tcPr>
            <w:tcW w:w="2610" w:type="dxa"/>
            <w:vMerge/>
          </w:tcPr>
          <w:p w14:paraId="59ED553C" w14:textId="77777777" w:rsidR="004B41A2" w:rsidRPr="00D46D17" w:rsidRDefault="004B41A2" w:rsidP="004A343C">
            <w:pPr>
              <w:spacing w:before="120" w:after="120"/>
              <w:jc w:val="center"/>
              <w:rPr>
                <w:rFonts w:ascii="Trebuchet MS" w:hAnsi="Trebuchet MS"/>
                <w:iCs/>
                <w:color w:val="002060"/>
              </w:rPr>
            </w:pPr>
          </w:p>
        </w:tc>
        <w:tc>
          <w:tcPr>
            <w:tcW w:w="2520" w:type="dxa"/>
          </w:tcPr>
          <w:p w14:paraId="00EBD410" w14:textId="518A3493"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A2</w:t>
            </w:r>
          </w:p>
        </w:tc>
        <w:tc>
          <w:tcPr>
            <w:tcW w:w="4500" w:type="dxa"/>
          </w:tcPr>
          <w:p w14:paraId="7233278D" w14:textId="112CCAA3"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8</w:t>
            </w:r>
          </w:p>
        </w:tc>
      </w:tr>
      <w:tr w:rsidR="00D16690" w:rsidRPr="00D46D17" w14:paraId="67D3D9B6" w14:textId="77777777" w:rsidTr="004A343C">
        <w:tc>
          <w:tcPr>
            <w:tcW w:w="2610" w:type="dxa"/>
            <w:vMerge/>
          </w:tcPr>
          <w:p w14:paraId="0C7AE49D" w14:textId="77777777" w:rsidR="004B41A2" w:rsidRPr="00D46D17" w:rsidRDefault="004B41A2" w:rsidP="004A343C">
            <w:pPr>
              <w:spacing w:before="120" w:after="120"/>
              <w:jc w:val="center"/>
              <w:rPr>
                <w:rFonts w:ascii="Trebuchet MS" w:hAnsi="Trebuchet MS"/>
                <w:iCs/>
                <w:color w:val="002060"/>
              </w:rPr>
            </w:pPr>
          </w:p>
        </w:tc>
        <w:tc>
          <w:tcPr>
            <w:tcW w:w="2520" w:type="dxa"/>
          </w:tcPr>
          <w:p w14:paraId="61A115C7" w14:textId="115CCB2A"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A3.1</w:t>
            </w:r>
          </w:p>
        </w:tc>
        <w:tc>
          <w:tcPr>
            <w:tcW w:w="4500" w:type="dxa"/>
          </w:tcPr>
          <w:p w14:paraId="7BCD5CB7" w14:textId="3F9624A7" w:rsidR="004B41A2" w:rsidRPr="00D46D17" w:rsidRDefault="00FA225C" w:rsidP="004A343C">
            <w:pPr>
              <w:spacing w:before="120" w:after="120"/>
              <w:jc w:val="center"/>
              <w:rPr>
                <w:rFonts w:ascii="Trebuchet MS" w:hAnsi="Trebuchet MS"/>
                <w:iCs/>
                <w:color w:val="002060"/>
              </w:rPr>
            </w:pPr>
            <w:r w:rsidRPr="00D46D17">
              <w:rPr>
                <w:rFonts w:ascii="Trebuchet MS" w:hAnsi="Trebuchet MS"/>
                <w:iCs/>
                <w:color w:val="002060"/>
              </w:rPr>
              <w:t>1</w:t>
            </w:r>
            <w:r w:rsidR="006F3F85" w:rsidRPr="00D46D17">
              <w:rPr>
                <w:rFonts w:ascii="Trebuchet MS" w:hAnsi="Trebuchet MS"/>
                <w:iCs/>
                <w:color w:val="002060"/>
              </w:rPr>
              <w:t>00</w:t>
            </w:r>
          </w:p>
        </w:tc>
      </w:tr>
      <w:tr w:rsidR="00D16690" w:rsidRPr="00D46D17" w14:paraId="27735418" w14:textId="77777777" w:rsidTr="004A343C">
        <w:tc>
          <w:tcPr>
            <w:tcW w:w="2610" w:type="dxa"/>
            <w:vMerge/>
          </w:tcPr>
          <w:p w14:paraId="6B8C3FF9" w14:textId="77777777" w:rsidR="004B41A2" w:rsidRPr="00D46D17" w:rsidRDefault="004B41A2" w:rsidP="004A343C">
            <w:pPr>
              <w:spacing w:before="120" w:after="120"/>
              <w:jc w:val="center"/>
              <w:rPr>
                <w:rFonts w:ascii="Trebuchet MS" w:hAnsi="Trebuchet MS"/>
                <w:iCs/>
                <w:color w:val="002060"/>
              </w:rPr>
            </w:pPr>
          </w:p>
        </w:tc>
        <w:tc>
          <w:tcPr>
            <w:tcW w:w="2520" w:type="dxa"/>
          </w:tcPr>
          <w:p w14:paraId="7E7F372D" w14:textId="25EA8671" w:rsidR="004B41A2" w:rsidRPr="00D46D17" w:rsidRDefault="004B41A2" w:rsidP="004A343C">
            <w:pPr>
              <w:spacing w:before="120" w:after="120"/>
              <w:jc w:val="center"/>
              <w:rPr>
                <w:rFonts w:ascii="Trebuchet MS" w:hAnsi="Trebuchet MS"/>
                <w:iCs/>
                <w:color w:val="002060"/>
              </w:rPr>
            </w:pPr>
            <w:r w:rsidRPr="00D46D17">
              <w:rPr>
                <w:rFonts w:ascii="Trebuchet MS" w:hAnsi="Trebuchet MS"/>
                <w:iCs/>
                <w:color w:val="002060"/>
              </w:rPr>
              <w:t>A3.2</w:t>
            </w:r>
          </w:p>
        </w:tc>
        <w:tc>
          <w:tcPr>
            <w:tcW w:w="4500" w:type="dxa"/>
          </w:tcPr>
          <w:p w14:paraId="7174C623" w14:textId="7E08F148" w:rsidR="004B41A2" w:rsidRPr="00D46D17" w:rsidRDefault="00FA225C" w:rsidP="004A343C">
            <w:pPr>
              <w:spacing w:before="120" w:after="120"/>
              <w:jc w:val="center"/>
              <w:rPr>
                <w:rFonts w:ascii="Trebuchet MS" w:hAnsi="Trebuchet MS"/>
                <w:iCs/>
                <w:color w:val="002060"/>
              </w:rPr>
            </w:pPr>
            <w:r w:rsidRPr="00D46D17">
              <w:rPr>
                <w:rFonts w:ascii="Trebuchet MS" w:hAnsi="Trebuchet MS"/>
                <w:iCs/>
                <w:color w:val="002060"/>
              </w:rPr>
              <w:t>1</w:t>
            </w:r>
            <w:r w:rsidR="006F3F85" w:rsidRPr="00D46D17">
              <w:rPr>
                <w:rFonts w:ascii="Trebuchet MS" w:hAnsi="Trebuchet MS"/>
                <w:iCs/>
                <w:color w:val="002060"/>
              </w:rPr>
              <w:t>00</w:t>
            </w:r>
          </w:p>
        </w:tc>
      </w:tr>
    </w:tbl>
    <w:p w14:paraId="78403960" w14:textId="77777777" w:rsidR="004B41A2" w:rsidRPr="00D46D17" w:rsidRDefault="004B41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p>
    <w:p w14:paraId="6864FE23" w14:textId="77777777" w:rsidR="004D5E54" w:rsidRPr="00D46D17" w:rsidRDefault="004D5E5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N.B. 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15E3EBDC" w14:textId="32A61EDF" w:rsidR="00C87FBF" w:rsidRPr="00D46D17" w:rsidRDefault="004D5E5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Astfel, participanții la activitățile proiectului vor fi informați despre obligativitatea de a furniza datele lor personale si despre faptul că datele lor personale vor fi prelucrate în aplicațiile electronice SMIS/</w:t>
      </w:r>
      <w:proofErr w:type="spellStart"/>
      <w:r w:rsidRPr="00D46D17">
        <w:rPr>
          <w:rFonts w:ascii="Trebuchet MS" w:hAnsi="Trebuchet MS"/>
          <w:iCs/>
          <w:color w:val="002060"/>
        </w:rPr>
        <w:t>MySMIS</w:t>
      </w:r>
      <w:proofErr w:type="spellEnd"/>
      <w:r w:rsidRPr="00D46D17">
        <w:rPr>
          <w:rFonts w:ascii="Trebuchet MS" w:hAnsi="Trebuchet MS"/>
          <w:iCs/>
          <w:color w:val="002060"/>
        </w:rPr>
        <w:t>,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0EF8EC7D" w14:textId="08939D1C" w:rsidR="00423649" w:rsidRPr="00D46D17" w:rsidRDefault="00423649" w:rsidP="004A343C">
      <w:pPr>
        <w:pStyle w:val="Heading1"/>
        <w:numPr>
          <w:ilvl w:val="1"/>
          <w:numId w:val="85"/>
        </w:numPr>
        <w:rPr>
          <w:rFonts w:ascii="Trebuchet MS" w:hAnsi="Trebuchet MS"/>
          <w:color w:val="002060"/>
          <w:sz w:val="22"/>
          <w:szCs w:val="22"/>
        </w:rPr>
      </w:pPr>
      <w:bookmarkStart w:id="279" w:name="_Toc134174935"/>
      <w:r w:rsidRPr="00D46D17">
        <w:rPr>
          <w:rFonts w:ascii="Trebuchet MS" w:hAnsi="Trebuchet MS"/>
          <w:color w:val="002060"/>
          <w:sz w:val="22"/>
          <w:szCs w:val="22"/>
        </w:rPr>
        <w:t>Indicatori</w:t>
      </w:r>
      <w:bookmarkEnd w:id="279"/>
    </w:p>
    <w:p w14:paraId="564E6B9E" w14:textId="0B55F6B5" w:rsidR="00F7315F" w:rsidRPr="00D46D17" w:rsidRDefault="00423649" w:rsidP="004A343C">
      <w:pPr>
        <w:pStyle w:val="Heading2"/>
        <w:numPr>
          <w:ilvl w:val="2"/>
          <w:numId w:val="85"/>
        </w:numPr>
        <w:rPr>
          <w:rFonts w:ascii="Trebuchet MS" w:hAnsi="Trebuchet MS"/>
          <w:color w:val="002060"/>
          <w:sz w:val="22"/>
          <w:szCs w:val="22"/>
        </w:rPr>
      </w:pPr>
      <w:bookmarkStart w:id="280" w:name="_Toc134174936"/>
      <w:r w:rsidRPr="00D46D17">
        <w:rPr>
          <w:rFonts w:ascii="Trebuchet MS" w:hAnsi="Trebuchet MS"/>
          <w:color w:val="002060"/>
          <w:sz w:val="22"/>
          <w:szCs w:val="22"/>
        </w:rPr>
        <w:t>Indicatori de realizare</w:t>
      </w:r>
      <w:bookmarkEnd w:id="280"/>
    </w:p>
    <w:p w14:paraId="0C204700" w14:textId="350753A9" w:rsidR="0095367A" w:rsidRPr="00D46D17" w:rsidRDefault="00AE3290" w:rsidP="005749F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Fiecare cerere de finanțare va include obligatoriu indicatori de rezultat, cu următoarele ținte minime obligatorii:</w:t>
      </w:r>
    </w:p>
    <w:tbl>
      <w:tblPr>
        <w:tblStyle w:val="TableGrid"/>
        <w:tblW w:w="0" w:type="auto"/>
        <w:tblLook w:val="04A0" w:firstRow="1" w:lastRow="0" w:firstColumn="1" w:lastColumn="0" w:noHBand="0" w:noVBand="1"/>
      </w:tblPr>
      <w:tblGrid>
        <w:gridCol w:w="1885"/>
        <w:gridCol w:w="4950"/>
        <w:gridCol w:w="2561"/>
      </w:tblGrid>
      <w:tr w:rsidR="00D16690" w:rsidRPr="00D46D17" w14:paraId="18FFA507" w14:textId="77777777" w:rsidTr="004A343C">
        <w:tc>
          <w:tcPr>
            <w:tcW w:w="1885" w:type="dxa"/>
          </w:tcPr>
          <w:p w14:paraId="7B401F49" w14:textId="0B04BCD1" w:rsidR="003F3D58" w:rsidRPr="00D46D17" w:rsidRDefault="003F3D58" w:rsidP="004A343C">
            <w:pPr>
              <w:spacing w:before="120" w:after="120"/>
              <w:jc w:val="center"/>
              <w:rPr>
                <w:rFonts w:ascii="Trebuchet MS" w:hAnsi="Trebuchet MS"/>
                <w:iCs/>
                <w:color w:val="002060"/>
              </w:rPr>
            </w:pPr>
            <w:r w:rsidRPr="00D46D17">
              <w:rPr>
                <w:rFonts w:ascii="Trebuchet MS" w:eastAsia="Calibri" w:hAnsi="Trebuchet MS" w:cs="Times New Roman"/>
                <w:b/>
                <w:bCs/>
                <w:color w:val="002060"/>
              </w:rPr>
              <w:t>Activitate</w:t>
            </w:r>
          </w:p>
        </w:tc>
        <w:tc>
          <w:tcPr>
            <w:tcW w:w="4950" w:type="dxa"/>
          </w:tcPr>
          <w:p w14:paraId="65FD26AF" w14:textId="4FCC58BE" w:rsidR="003F3D58" w:rsidRPr="00D46D17" w:rsidRDefault="003F3D58" w:rsidP="004A343C">
            <w:pPr>
              <w:spacing w:before="120" w:after="120"/>
              <w:jc w:val="center"/>
              <w:rPr>
                <w:rFonts w:ascii="Trebuchet MS" w:hAnsi="Trebuchet MS"/>
                <w:iCs/>
                <w:color w:val="002060"/>
              </w:rPr>
            </w:pPr>
            <w:r w:rsidRPr="00D46D17">
              <w:rPr>
                <w:rFonts w:ascii="Trebuchet MS" w:eastAsia="Calibri" w:hAnsi="Trebuchet MS" w:cs="Times New Roman"/>
                <w:b/>
                <w:bCs/>
                <w:color w:val="002060"/>
              </w:rPr>
              <w:t>Indicatori de realizare</w:t>
            </w:r>
          </w:p>
        </w:tc>
        <w:tc>
          <w:tcPr>
            <w:tcW w:w="2561" w:type="dxa"/>
          </w:tcPr>
          <w:p w14:paraId="3BC1E875" w14:textId="6D75616A" w:rsidR="003F3D58" w:rsidRPr="00D46D17" w:rsidRDefault="003F3D58" w:rsidP="004A343C">
            <w:pPr>
              <w:spacing w:before="120" w:after="120"/>
              <w:jc w:val="center"/>
              <w:rPr>
                <w:rFonts w:ascii="Trebuchet MS" w:hAnsi="Trebuchet MS"/>
                <w:iCs/>
                <w:color w:val="002060"/>
              </w:rPr>
            </w:pPr>
            <w:r w:rsidRPr="00D46D17">
              <w:rPr>
                <w:rFonts w:ascii="Trebuchet MS" w:eastAsia="Calibri" w:hAnsi="Trebuchet MS" w:cs="Times New Roman"/>
                <w:b/>
                <w:bCs/>
                <w:color w:val="002060"/>
              </w:rPr>
              <w:t xml:space="preserve">Valoarea minima obligatorie per proiect – Regiune mai </w:t>
            </w:r>
            <w:proofErr w:type="spellStart"/>
            <w:r w:rsidRPr="00D46D17">
              <w:rPr>
                <w:rFonts w:ascii="Trebuchet MS" w:eastAsia="Calibri" w:hAnsi="Trebuchet MS" w:cs="Times New Roman"/>
                <w:b/>
                <w:bCs/>
                <w:color w:val="002060"/>
              </w:rPr>
              <w:t>putin</w:t>
            </w:r>
            <w:proofErr w:type="spellEnd"/>
            <w:r w:rsidRPr="00D46D17">
              <w:rPr>
                <w:rFonts w:ascii="Trebuchet MS" w:eastAsia="Calibri" w:hAnsi="Trebuchet MS" w:cs="Times New Roman"/>
                <w:b/>
                <w:bCs/>
                <w:color w:val="002060"/>
              </w:rPr>
              <w:t xml:space="preserve">  dezvoltată</w:t>
            </w:r>
          </w:p>
        </w:tc>
      </w:tr>
      <w:tr w:rsidR="00D16690" w:rsidRPr="00D46D17" w14:paraId="46FC0D6B" w14:textId="77777777" w:rsidTr="003A3A11">
        <w:tc>
          <w:tcPr>
            <w:tcW w:w="1885" w:type="dxa"/>
            <w:vMerge w:val="restart"/>
          </w:tcPr>
          <w:p w14:paraId="1570E8CB" w14:textId="77777777" w:rsidR="003F3D58" w:rsidRPr="00D46D17" w:rsidRDefault="003F3D58" w:rsidP="003F3D58">
            <w:pPr>
              <w:spacing w:before="120" w:after="120"/>
              <w:jc w:val="center"/>
              <w:rPr>
                <w:rFonts w:ascii="Trebuchet MS" w:hAnsi="Trebuchet MS"/>
                <w:iCs/>
                <w:color w:val="002060"/>
              </w:rPr>
            </w:pPr>
          </w:p>
          <w:p w14:paraId="429C0B27" w14:textId="77777777" w:rsidR="003F3D58" w:rsidRPr="00D46D17" w:rsidRDefault="003F3D58" w:rsidP="003F3D58">
            <w:pPr>
              <w:spacing w:before="120" w:after="120"/>
              <w:jc w:val="center"/>
              <w:rPr>
                <w:rFonts w:ascii="Trebuchet MS" w:hAnsi="Trebuchet MS"/>
                <w:iCs/>
                <w:color w:val="002060"/>
              </w:rPr>
            </w:pPr>
          </w:p>
          <w:p w14:paraId="59D7DCCC" w14:textId="77777777" w:rsidR="003F3D58" w:rsidRPr="00D46D17" w:rsidRDefault="003F3D58" w:rsidP="003F3D58">
            <w:pPr>
              <w:spacing w:before="120" w:after="120"/>
              <w:jc w:val="center"/>
              <w:rPr>
                <w:rFonts w:ascii="Trebuchet MS" w:hAnsi="Trebuchet MS"/>
                <w:iCs/>
                <w:color w:val="002060"/>
              </w:rPr>
            </w:pPr>
          </w:p>
          <w:p w14:paraId="66171FB3" w14:textId="77777777" w:rsidR="003F3D58" w:rsidRPr="00D46D17" w:rsidRDefault="003F3D58" w:rsidP="003F3D58">
            <w:pPr>
              <w:spacing w:before="120" w:after="120"/>
              <w:jc w:val="center"/>
              <w:rPr>
                <w:rFonts w:ascii="Trebuchet MS" w:hAnsi="Trebuchet MS"/>
                <w:iCs/>
                <w:color w:val="002060"/>
              </w:rPr>
            </w:pPr>
          </w:p>
          <w:p w14:paraId="226AACD3" w14:textId="34E77240" w:rsidR="003F3D58" w:rsidRPr="00D46D17" w:rsidRDefault="003F3D58" w:rsidP="004A343C">
            <w:pPr>
              <w:spacing w:before="120" w:after="120"/>
              <w:jc w:val="center"/>
              <w:rPr>
                <w:rFonts w:ascii="Trebuchet MS" w:hAnsi="Trebuchet MS"/>
                <w:iCs/>
                <w:color w:val="002060"/>
              </w:rPr>
            </w:pPr>
            <w:r w:rsidRPr="00D46D17">
              <w:rPr>
                <w:rFonts w:ascii="Trebuchet MS" w:hAnsi="Trebuchet MS"/>
                <w:iCs/>
                <w:color w:val="002060"/>
              </w:rPr>
              <w:t>A1</w:t>
            </w:r>
          </w:p>
        </w:tc>
        <w:tc>
          <w:tcPr>
            <w:tcW w:w="4950" w:type="dxa"/>
          </w:tcPr>
          <w:p w14:paraId="007148E0" w14:textId="77777777" w:rsidR="003F3D58" w:rsidRPr="00D46D17" w:rsidRDefault="003F3D58" w:rsidP="003F3D58">
            <w:pPr>
              <w:spacing w:before="120" w:after="120"/>
              <w:jc w:val="both"/>
              <w:rPr>
                <w:rFonts w:ascii="Trebuchet MS" w:hAnsi="Trebuchet MS"/>
                <w:b/>
                <w:bCs/>
                <w:iCs/>
                <w:color w:val="002060"/>
              </w:rPr>
            </w:pPr>
            <w:r w:rsidRPr="00D46D17">
              <w:rPr>
                <w:rFonts w:ascii="Trebuchet MS" w:hAnsi="Trebuchet MS"/>
                <w:b/>
                <w:bCs/>
                <w:iCs/>
                <w:color w:val="002060"/>
              </w:rPr>
              <w:t xml:space="preserve">Indicatori de realizare FEDR </w:t>
            </w:r>
          </w:p>
          <w:p w14:paraId="15056CB4" w14:textId="77777777" w:rsidR="003F3D58" w:rsidRPr="00D46D17" w:rsidRDefault="003F3D58" w:rsidP="003F3D58">
            <w:pPr>
              <w:spacing w:before="120" w:after="120"/>
              <w:jc w:val="both"/>
              <w:rPr>
                <w:rFonts w:ascii="Trebuchet MS" w:hAnsi="Trebuchet MS"/>
                <w:iCs/>
                <w:color w:val="002060"/>
              </w:rPr>
            </w:pPr>
            <w:r w:rsidRPr="00D46D17">
              <w:rPr>
                <w:rFonts w:ascii="Trebuchet MS" w:hAnsi="Trebuchet MS"/>
                <w:b/>
                <w:bCs/>
                <w:iCs/>
                <w:color w:val="002060"/>
              </w:rPr>
              <w:t>RCO65</w:t>
            </w:r>
            <w:r w:rsidRPr="00D46D17">
              <w:rPr>
                <w:rFonts w:ascii="Trebuchet MS" w:hAnsi="Trebuchet MS"/>
                <w:iCs/>
                <w:color w:val="002060"/>
              </w:rPr>
              <w:t xml:space="preserve"> - Capacitatea locuințelor sociale noi sau modernizate </w:t>
            </w:r>
          </w:p>
          <w:p w14:paraId="7174E5BA" w14:textId="0C27F921" w:rsidR="003F3D58" w:rsidRPr="00D46D17" w:rsidRDefault="003F3D58" w:rsidP="003F3D58">
            <w:pPr>
              <w:spacing w:before="120" w:after="120"/>
              <w:jc w:val="both"/>
              <w:rPr>
                <w:rFonts w:ascii="Trebuchet MS" w:hAnsi="Trebuchet MS"/>
                <w:iCs/>
                <w:color w:val="002060"/>
              </w:rPr>
            </w:pPr>
            <w:r w:rsidRPr="00D46D17">
              <w:rPr>
                <w:rFonts w:ascii="Trebuchet MS" w:hAnsi="Trebuchet MS"/>
                <w:iCs/>
                <w:color w:val="002060"/>
              </w:rPr>
              <w:t>Numărul maxim de persoane care pot fi cazate în locuințele sociale nou construite sau modernizate.</w:t>
            </w:r>
          </w:p>
        </w:tc>
        <w:tc>
          <w:tcPr>
            <w:tcW w:w="2561" w:type="dxa"/>
          </w:tcPr>
          <w:p w14:paraId="2C9E10ED" w14:textId="748D2DC1" w:rsidR="003F3D58" w:rsidRPr="00D46D17" w:rsidRDefault="003F3D58" w:rsidP="004A343C">
            <w:pPr>
              <w:spacing w:before="120" w:after="120"/>
              <w:jc w:val="center"/>
              <w:rPr>
                <w:rFonts w:ascii="Trebuchet MS" w:hAnsi="Trebuchet MS"/>
                <w:iCs/>
                <w:color w:val="002060"/>
              </w:rPr>
            </w:pPr>
            <w:r w:rsidRPr="00D46D17">
              <w:rPr>
                <w:rFonts w:ascii="Trebuchet MS" w:hAnsi="Trebuchet MS"/>
                <w:iCs/>
                <w:color w:val="002060"/>
              </w:rPr>
              <w:t>4</w:t>
            </w:r>
          </w:p>
        </w:tc>
      </w:tr>
      <w:tr w:rsidR="00D16690" w:rsidRPr="00D46D17" w14:paraId="0404417F" w14:textId="77777777" w:rsidTr="003A3A11">
        <w:tc>
          <w:tcPr>
            <w:tcW w:w="1885" w:type="dxa"/>
            <w:vMerge/>
          </w:tcPr>
          <w:p w14:paraId="4E9B99FC" w14:textId="77777777" w:rsidR="003F3D58" w:rsidRPr="00D46D17" w:rsidRDefault="003F3D58" w:rsidP="003F3D58">
            <w:pPr>
              <w:spacing w:before="120" w:after="120"/>
              <w:jc w:val="both"/>
              <w:rPr>
                <w:rFonts w:ascii="Trebuchet MS" w:hAnsi="Trebuchet MS"/>
                <w:iCs/>
                <w:color w:val="002060"/>
              </w:rPr>
            </w:pPr>
          </w:p>
        </w:tc>
        <w:tc>
          <w:tcPr>
            <w:tcW w:w="4950" w:type="dxa"/>
          </w:tcPr>
          <w:p w14:paraId="67214799" w14:textId="77777777" w:rsidR="003F3D58" w:rsidRPr="00D46D17" w:rsidRDefault="003F3D58" w:rsidP="003F3D58">
            <w:pPr>
              <w:spacing w:before="120" w:after="120"/>
              <w:jc w:val="both"/>
              <w:rPr>
                <w:rFonts w:ascii="Trebuchet MS" w:hAnsi="Trebuchet MS"/>
                <w:b/>
                <w:bCs/>
                <w:iCs/>
                <w:color w:val="002060"/>
              </w:rPr>
            </w:pPr>
            <w:r w:rsidRPr="00D46D17">
              <w:rPr>
                <w:rFonts w:ascii="Trebuchet MS" w:hAnsi="Trebuchet MS"/>
                <w:b/>
                <w:bCs/>
                <w:iCs/>
                <w:color w:val="002060"/>
              </w:rPr>
              <w:t>Indicatori de realizare FSE+</w:t>
            </w:r>
          </w:p>
          <w:p w14:paraId="02C4B232" w14:textId="77777777" w:rsidR="003F3D58" w:rsidRPr="00D46D17" w:rsidRDefault="003F3D58" w:rsidP="003F3D58">
            <w:pPr>
              <w:spacing w:before="120" w:after="120"/>
              <w:jc w:val="both"/>
              <w:rPr>
                <w:rFonts w:ascii="Trebuchet MS" w:hAnsi="Trebuchet MS"/>
                <w:iCs/>
                <w:color w:val="002060"/>
              </w:rPr>
            </w:pPr>
            <w:r w:rsidRPr="00D46D17">
              <w:rPr>
                <w:rFonts w:ascii="Trebuchet MS" w:hAnsi="Trebuchet MS"/>
                <w:b/>
                <w:bCs/>
                <w:iCs/>
                <w:color w:val="002060"/>
              </w:rPr>
              <w:t>6S32-</w:t>
            </w:r>
            <w:r w:rsidRPr="00D46D17">
              <w:rPr>
                <w:rFonts w:ascii="Trebuchet MS" w:hAnsi="Trebuchet MS"/>
                <w:iCs/>
                <w:color w:val="002060"/>
              </w:rPr>
              <w:t xml:space="preserve"> Vârstnici vulnerabili</w:t>
            </w:r>
          </w:p>
          <w:p w14:paraId="426F49C4" w14:textId="4EF4D412" w:rsidR="003F3D58" w:rsidRPr="00D46D17" w:rsidRDefault="003F3D58" w:rsidP="003F3D58">
            <w:pPr>
              <w:spacing w:before="120" w:after="120"/>
              <w:jc w:val="both"/>
              <w:rPr>
                <w:rFonts w:ascii="Trebuchet MS" w:hAnsi="Trebuchet MS"/>
                <w:iCs/>
                <w:color w:val="002060"/>
              </w:rPr>
            </w:pPr>
            <w:r w:rsidRPr="00D46D17">
              <w:rPr>
                <w:rFonts w:ascii="Trebuchet MS" w:hAnsi="Trebuchet MS"/>
                <w:iCs/>
                <w:color w:val="002060"/>
              </w:rPr>
              <w:t>Numărul persoanelor vulnerabile cu vârsta peste 65 ani.</w:t>
            </w:r>
          </w:p>
        </w:tc>
        <w:tc>
          <w:tcPr>
            <w:tcW w:w="2561" w:type="dxa"/>
          </w:tcPr>
          <w:p w14:paraId="426DA94A" w14:textId="2178A151" w:rsidR="003F3D58" w:rsidRPr="00D46D17" w:rsidRDefault="003F3D58" w:rsidP="004A343C">
            <w:pPr>
              <w:spacing w:before="120" w:after="120"/>
              <w:jc w:val="center"/>
              <w:rPr>
                <w:rFonts w:ascii="Trebuchet MS" w:hAnsi="Trebuchet MS"/>
                <w:iCs/>
                <w:color w:val="002060"/>
              </w:rPr>
            </w:pPr>
            <w:r w:rsidRPr="00D46D17">
              <w:rPr>
                <w:rFonts w:ascii="Trebuchet MS" w:hAnsi="Trebuchet MS"/>
                <w:iCs/>
                <w:color w:val="002060"/>
              </w:rPr>
              <w:t>4</w:t>
            </w:r>
          </w:p>
        </w:tc>
      </w:tr>
      <w:tr w:rsidR="00D16690" w:rsidRPr="00D46D17" w14:paraId="14589442" w14:textId="77777777" w:rsidTr="005B64F7">
        <w:tc>
          <w:tcPr>
            <w:tcW w:w="1885" w:type="dxa"/>
            <w:vMerge w:val="restart"/>
          </w:tcPr>
          <w:p w14:paraId="57B4C9F4" w14:textId="77777777" w:rsidR="003F3D58" w:rsidRPr="00D46D17" w:rsidRDefault="003F3D58" w:rsidP="003F3D58">
            <w:pPr>
              <w:spacing w:before="120" w:after="120"/>
              <w:jc w:val="center"/>
              <w:rPr>
                <w:rFonts w:ascii="Trebuchet MS" w:hAnsi="Trebuchet MS"/>
                <w:b/>
                <w:bCs/>
                <w:iCs/>
                <w:color w:val="002060"/>
              </w:rPr>
            </w:pPr>
            <w:r w:rsidRPr="00D46D17">
              <w:rPr>
                <w:rFonts w:ascii="Trebuchet MS" w:hAnsi="Trebuchet MS"/>
                <w:b/>
                <w:bCs/>
                <w:iCs/>
                <w:color w:val="002060"/>
              </w:rPr>
              <w:t>A2</w:t>
            </w:r>
          </w:p>
          <w:p w14:paraId="4FA8A6F0" w14:textId="77777777" w:rsidR="003F3D58" w:rsidRPr="00D46D17" w:rsidRDefault="003F3D58" w:rsidP="003F3D58">
            <w:pPr>
              <w:spacing w:before="120" w:after="120"/>
              <w:jc w:val="center"/>
              <w:rPr>
                <w:rFonts w:ascii="Trebuchet MS" w:hAnsi="Trebuchet MS"/>
                <w:b/>
                <w:bCs/>
                <w:iCs/>
                <w:color w:val="002060"/>
              </w:rPr>
            </w:pPr>
          </w:p>
          <w:p w14:paraId="5C2E90FB" w14:textId="77777777" w:rsidR="003F3D58" w:rsidRPr="00D46D17" w:rsidRDefault="003F3D58" w:rsidP="003F3D58">
            <w:pPr>
              <w:spacing w:before="120" w:after="120"/>
              <w:jc w:val="center"/>
              <w:rPr>
                <w:rFonts w:ascii="Trebuchet MS" w:hAnsi="Trebuchet MS"/>
                <w:b/>
                <w:bCs/>
                <w:iCs/>
                <w:color w:val="002060"/>
              </w:rPr>
            </w:pPr>
          </w:p>
          <w:p w14:paraId="348D1C24" w14:textId="77777777" w:rsidR="003F3D58" w:rsidRPr="00D46D17" w:rsidRDefault="003F3D58" w:rsidP="003F3D58">
            <w:pPr>
              <w:spacing w:before="120" w:after="120"/>
              <w:jc w:val="center"/>
              <w:rPr>
                <w:rFonts w:ascii="Trebuchet MS" w:hAnsi="Trebuchet MS"/>
                <w:b/>
                <w:bCs/>
                <w:iCs/>
                <w:color w:val="002060"/>
              </w:rPr>
            </w:pPr>
          </w:p>
          <w:p w14:paraId="4C2BD29E" w14:textId="77777777" w:rsidR="003F3D58" w:rsidRPr="00D46D17" w:rsidRDefault="003F3D58" w:rsidP="003F3D58">
            <w:pPr>
              <w:spacing w:before="120" w:after="120"/>
              <w:jc w:val="center"/>
              <w:rPr>
                <w:rFonts w:ascii="Trebuchet MS" w:hAnsi="Trebuchet MS"/>
                <w:b/>
                <w:bCs/>
                <w:iCs/>
                <w:color w:val="002060"/>
              </w:rPr>
            </w:pPr>
          </w:p>
          <w:p w14:paraId="5B6AD3AB" w14:textId="77777777" w:rsidR="003F3D58" w:rsidRPr="00D46D17" w:rsidRDefault="003F3D58" w:rsidP="003F3D58">
            <w:pPr>
              <w:spacing w:before="120" w:after="120"/>
              <w:jc w:val="center"/>
              <w:rPr>
                <w:rFonts w:ascii="Trebuchet MS" w:hAnsi="Trebuchet MS"/>
                <w:b/>
                <w:bCs/>
                <w:iCs/>
                <w:color w:val="002060"/>
              </w:rPr>
            </w:pPr>
          </w:p>
          <w:p w14:paraId="32514ECC" w14:textId="2E149A6E" w:rsidR="003F3D58" w:rsidRPr="00D46D17" w:rsidRDefault="003F3D58" w:rsidP="004A343C">
            <w:pPr>
              <w:spacing w:before="120" w:after="120"/>
              <w:jc w:val="center"/>
              <w:rPr>
                <w:rFonts w:ascii="Trebuchet MS" w:hAnsi="Trebuchet MS"/>
                <w:b/>
                <w:bCs/>
                <w:iCs/>
                <w:color w:val="002060"/>
              </w:rPr>
            </w:pPr>
            <w:r w:rsidRPr="00D46D17">
              <w:rPr>
                <w:rFonts w:ascii="Trebuchet MS" w:hAnsi="Trebuchet MS"/>
                <w:b/>
                <w:bCs/>
                <w:iCs/>
                <w:color w:val="002060"/>
              </w:rPr>
              <w:t>A2</w:t>
            </w:r>
          </w:p>
        </w:tc>
        <w:tc>
          <w:tcPr>
            <w:tcW w:w="4950" w:type="dxa"/>
          </w:tcPr>
          <w:p w14:paraId="2CD5D59F" w14:textId="77777777" w:rsidR="003F3D58" w:rsidRPr="00D46D17" w:rsidRDefault="003F3D58" w:rsidP="003F3D58">
            <w:pPr>
              <w:spacing w:before="120" w:after="120"/>
              <w:jc w:val="both"/>
              <w:rPr>
                <w:rFonts w:ascii="Trebuchet MS" w:hAnsi="Trebuchet MS"/>
                <w:b/>
                <w:bCs/>
                <w:iCs/>
                <w:color w:val="002060"/>
              </w:rPr>
            </w:pPr>
            <w:r w:rsidRPr="00D46D17">
              <w:rPr>
                <w:rFonts w:ascii="Trebuchet MS" w:hAnsi="Trebuchet MS"/>
                <w:b/>
                <w:bCs/>
                <w:iCs/>
                <w:color w:val="002060"/>
              </w:rPr>
              <w:t xml:space="preserve">Indicatori de realizare FEDR </w:t>
            </w:r>
          </w:p>
          <w:p w14:paraId="22711054" w14:textId="77777777" w:rsidR="003F3D58" w:rsidRPr="00D46D17" w:rsidRDefault="003F3D58" w:rsidP="003F3D58">
            <w:pPr>
              <w:spacing w:before="120" w:after="120"/>
              <w:jc w:val="both"/>
              <w:rPr>
                <w:rFonts w:ascii="Trebuchet MS" w:hAnsi="Trebuchet MS"/>
                <w:iCs/>
                <w:color w:val="002060"/>
              </w:rPr>
            </w:pPr>
            <w:r w:rsidRPr="00D46D17">
              <w:rPr>
                <w:rFonts w:ascii="Trebuchet MS" w:hAnsi="Trebuchet MS"/>
                <w:b/>
                <w:bCs/>
                <w:iCs/>
                <w:color w:val="002060"/>
              </w:rPr>
              <w:t>RCO65</w:t>
            </w:r>
            <w:r w:rsidRPr="00D46D17">
              <w:rPr>
                <w:rFonts w:ascii="Trebuchet MS" w:hAnsi="Trebuchet MS"/>
                <w:iCs/>
                <w:color w:val="002060"/>
              </w:rPr>
              <w:tab/>
              <w:t xml:space="preserve"> Capacitatea locuințelor sociale noi sau modernizate</w:t>
            </w:r>
          </w:p>
          <w:p w14:paraId="7448C1A5" w14:textId="668C18A4" w:rsidR="003F3D58" w:rsidRPr="00D46D17" w:rsidRDefault="003F3D58" w:rsidP="003F3D58">
            <w:pPr>
              <w:spacing w:before="120" w:after="120"/>
              <w:jc w:val="both"/>
              <w:rPr>
                <w:rFonts w:ascii="Trebuchet MS" w:hAnsi="Trebuchet MS"/>
                <w:iCs/>
                <w:color w:val="002060"/>
              </w:rPr>
            </w:pPr>
            <w:r w:rsidRPr="00D46D17">
              <w:rPr>
                <w:rFonts w:ascii="Trebuchet MS" w:hAnsi="Trebuchet MS"/>
                <w:iCs/>
                <w:color w:val="002060"/>
              </w:rPr>
              <w:t>Numărul maxim de persoane care pot fi cazate în locuințele sociale nou construite sau modernizate.</w:t>
            </w:r>
          </w:p>
        </w:tc>
        <w:tc>
          <w:tcPr>
            <w:tcW w:w="2561" w:type="dxa"/>
          </w:tcPr>
          <w:p w14:paraId="2639D978" w14:textId="279A3946" w:rsidR="003F3D58" w:rsidRPr="00D46D17" w:rsidRDefault="003F3D58" w:rsidP="004A343C">
            <w:pPr>
              <w:spacing w:before="120" w:after="120"/>
              <w:jc w:val="center"/>
              <w:rPr>
                <w:rFonts w:ascii="Trebuchet MS" w:hAnsi="Trebuchet MS"/>
                <w:iCs/>
                <w:color w:val="002060"/>
              </w:rPr>
            </w:pPr>
            <w:r w:rsidRPr="00D46D17">
              <w:rPr>
                <w:rFonts w:ascii="Trebuchet MS" w:hAnsi="Trebuchet MS"/>
                <w:iCs/>
                <w:color w:val="002060"/>
              </w:rPr>
              <w:t>8</w:t>
            </w:r>
          </w:p>
        </w:tc>
      </w:tr>
      <w:tr w:rsidR="00D16690" w:rsidRPr="00D46D17" w14:paraId="2CB11719" w14:textId="77777777" w:rsidTr="005B64F7">
        <w:tc>
          <w:tcPr>
            <w:tcW w:w="1885" w:type="dxa"/>
            <w:vMerge/>
          </w:tcPr>
          <w:p w14:paraId="253C5C47" w14:textId="77777777" w:rsidR="003F3D58" w:rsidRPr="00D46D17" w:rsidRDefault="003F3D58" w:rsidP="003F3D58">
            <w:pPr>
              <w:spacing w:before="120" w:after="120"/>
              <w:jc w:val="both"/>
              <w:rPr>
                <w:rFonts w:ascii="Trebuchet MS" w:hAnsi="Trebuchet MS"/>
                <w:iCs/>
                <w:color w:val="002060"/>
              </w:rPr>
            </w:pPr>
          </w:p>
        </w:tc>
        <w:tc>
          <w:tcPr>
            <w:tcW w:w="4950" w:type="dxa"/>
          </w:tcPr>
          <w:p w14:paraId="62940945" w14:textId="77777777" w:rsidR="003F3D58" w:rsidRPr="00D46D17" w:rsidRDefault="003F3D58" w:rsidP="003F3D58">
            <w:pPr>
              <w:spacing w:before="120" w:after="120"/>
              <w:jc w:val="both"/>
              <w:rPr>
                <w:rFonts w:ascii="Trebuchet MS" w:hAnsi="Trebuchet MS"/>
                <w:b/>
                <w:bCs/>
                <w:iCs/>
                <w:color w:val="002060"/>
              </w:rPr>
            </w:pPr>
            <w:r w:rsidRPr="00D46D17">
              <w:rPr>
                <w:rFonts w:ascii="Trebuchet MS" w:hAnsi="Trebuchet MS"/>
                <w:b/>
                <w:bCs/>
                <w:iCs/>
                <w:color w:val="002060"/>
              </w:rPr>
              <w:t>Indicatori de realizare FSE+</w:t>
            </w:r>
          </w:p>
          <w:p w14:paraId="643489E9" w14:textId="66C1CC0C" w:rsidR="003F3D58" w:rsidRPr="00D46D17" w:rsidRDefault="003F3D58" w:rsidP="003F3D58">
            <w:pPr>
              <w:spacing w:before="120" w:after="120"/>
              <w:jc w:val="both"/>
              <w:rPr>
                <w:rFonts w:ascii="Trebuchet MS" w:hAnsi="Trebuchet MS"/>
                <w:iCs/>
                <w:color w:val="002060"/>
              </w:rPr>
            </w:pPr>
            <w:r w:rsidRPr="00D46D17">
              <w:rPr>
                <w:rFonts w:ascii="Trebuchet MS" w:hAnsi="Trebuchet MS"/>
                <w:iCs/>
                <w:color w:val="002060"/>
              </w:rPr>
              <w:t>6S32</w:t>
            </w:r>
            <w:r w:rsidRPr="00D46D17">
              <w:rPr>
                <w:rFonts w:ascii="Trebuchet MS" w:hAnsi="Trebuchet MS"/>
                <w:iCs/>
                <w:color w:val="002060"/>
              </w:rPr>
              <w:tab/>
            </w:r>
            <w:r w:rsidR="002C407E" w:rsidRPr="00D46D17">
              <w:rPr>
                <w:rFonts w:ascii="Trebuchet MS" w:hAnsi="Trebuchet MS"/>
                <w:iCs/>
                <w:color w:val="002060"/>
              </w:rPr>
              <w:t xml:space="preserve">- </w:t>
            </w:r>
            <w:r w:rsidRPr="00D46D17">
              <w:rPr>
                <w:rFonts w:ascii="Trebuchet MS" w:hAnsi="Trebuchet MS"/>
                <w:iCs/>
                <w:color w:val="002060"/>
              </w:rPr>
              <w:t>Vârstnici vulnerabili</w:t>
            </w:r>
          </w:p>
          <w:p w14:paraId="17ACE165" w14:textId="4E9B946C" w:rsidR="003F3D58" w:rsidRPr="00D46D17" w:rsidRDefault="003F3D58" w:rsidP="003F3D58">
            <w:pPr>
              <w:spacing w:before="120" w:after="120"/>
              <w:jc w:val="both"/>
              <w:rPr>
                <w:rFonts w:ascii="Trebuchet MS" w:hAnsi="Trebuchet MS"/>
                <w:iCs/>
                <w:color w:val="002060"/>
              </w:rPr>
            </w:pPr>
            <w:r w:rsidRPr="00D46D17">
              <w:rPr>
                <w:rFonts w:ascii="Trebuchet MS" w:hAnsi="Trebuchet MS"/>
                <w:iCs/>
                <w:color w:val="002060"/>
              </w:rPr>
              <w:t>Numărul persoanelor vulnerabile cu vârsta peste 65 ani.</w:t>
            </w:r>
          </w:p>
        </w:tc>
        <w:tc>
          <w:tcPr>
            <w:tcW w:w="2561" w:type="dxa"/>
          </w:tcPr>
          <w:p w14:paraId="5E4F8BBF" w14:textId="4199D8D6" w:rsidR="003F3D58" w:rsidRPr="00D46D17" w:rsidRDefault="003F3D58" w:rsidP="004A343C">
            <w:pPr>
              <w:spacing w:before="120" w:after="120"/>
              <w:jc w:val="center"/>
              <w:rPr>
                <w:rFonts w:ascii="Trebuchet MS" w:hAnsi="Trebuchet MS"/>
                <w:iCs/>
                <w:color w:val="002060"/>
              </w:rPr>
            </w:pPr>
            <w:r w:rsidRPr="00D46D17">
              <w:rPr>
                <w:rFonts w:ascii="Trebuchet MS" w:hAnsi="Trebuchet MS"/>
                <w:iCs/>
                <w:color w:val="002060"/>
              </w:rPr>
              <w:t>8</w:t>
            </w:r>
          </w:p>
        </w:tc>
      </w:tr>
      <w:tr w:rsidR="00D16690" w:rsidRPr="00D46D17" w14:paraId="0FC8E814" w14:textId="77777777" w:rsidTr="00260F1A">
        <w:tc>
          <w:tcPr>
            <w:tcW w:w="1885" w:type="dxa"/>
            <w:vMerge w:val="restart"/>
          </w:tcPr>
          <w:p w14:paraId="392D627C" w14:textId="77777777" w:rsidR="003F3D58" w:rsidRPr="00D46D17" w:rsidRDefault="003F3D58" w:rsidP="005749F8">
            <w:pPr>
              <w:spacing w:before="120" w:after="120"/>
              <w:jc w:val="both"/>
              <w:rPr>
                <w:rFonts w:ascii="Trebuchet MS" w:hAnsi="Trebuchet MS"/>
                <w:iCs/>
                <w:color w:val="002060"/>
              </w:rPr>
            </w:pPr>
          </w:p>
          <w:p w14:paraId="5425AEAB" w14:textId="77777777" w:rsidR="003F3D58" w:rsidRPr="00D46D17" w:rsidRDefault="003F3D58" w:rsidP="005749F8">
            <w:pPr>
              <w:spacing w:before="120" w:after="120"/>
              <w:jc w:val="both"/>
              <w:rPr>
                <w:rFonts w:ascii="Trebuchet MS" w:hAnsi="Trebuchet MS"/>
                <w:iCs/>
                <w:color w:val="002060"/>
              </w:rPr>
            </w:pPr>
          </w:p>
          <w:p w14:paraId="7BA97A1B" w14:textId="77777777" w:rsidR="003F3D58" w:rsidRPr="00D46D17" w:rsidRDefault="003F3D58" w:rsidP="005749F8">
            <w:pPr>
              <w:spacing w:before="120" w:after="120"/>
              <w:jc w:val="both"/>
              <w:rPr>
                <w:rFonts w:ascii="Trebuchet MS" w:hAnsi="Trebuchet MS"/>
                <w:iCs/>
                <w:color w:val="002060"/>
              </w:rPr>
            </w:pPr>
          </w:p>
          <w:p w14:paraId="7D49FCAD" w14:textId="77777777" w:rsidR="003F3D58" w:rsidRPr="00D46D17" w:rsidRDefault="003F3D58" w:rsidP="005749F8">
            <w:pPr>
              <w:spacing w:before="120" w:after="120"/>
              <w:jc w:val="both"/>
              <w:rPr>
                <w:rFonts w:ascii="Trebuchet MS" w:hAnsi="Trebuchet MS"/>
                <w:iCs/>
                <w:color w:val="002060"/>
              </w:rPr>
            </w:pPr>
          </w:p>
          <w:p w14:paraId="44FB8911" w14:textId="77777777" w:rsidR="003F3D58" w:rsidRPr="00D46D17" w:rsidRDefault="003F3D58"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A3.1</w:t>
            </w:r>
          </w:p>
          <w:p w14:paraId="20CFE576" w14:textId="00C625A0" w:rsidR="003F3D58" w:rsidRPr="00D46D17" w:rsidRDefault="003F3D58" w:rsidP="004A343C">
            <w:pPr>
              <w:spacing w:before="120" w:after="120"/>
              <w:jc w:val="center"/>
              <w:rPr>
                <w:rFonts w:ascii="Trebuchet MS" w:hAnsi="Trebuchet MS"/>
                <w:iCs/>
                <w:color w:val="002060"/>
              </w:rPr>
            </w:pPr>
            <w:r w:rsidRPr="00D46D17">
              <w:rPr>
                <w:rFonts w:ascii="Trebuchet MS" w:eastAsia="Calibri" w:hAnsi="Trebuchet MS" w:cs="Times New Roman"/>
                <w:b/>
                <w:bCs/>
                <w:color w:val="002060"/>
              </w:rPr>
              <w:t>A3.2</w:t>
            </w:r>
          </w:p>
        </w:tc>
        <w:tc>
          <w:tcPr>
            <w:tcW w:w="4950" w:type="dxa"/>
          </w:tcPr>
          <w:p w14:paraId="57DB87AE" w14:textId="77777777" w:rsidR="003F3D58" w:rsidRPr="00D46D17" w:rsidRDefault="003F3D58" w:rsidP="003F3D58">
            <w:pPr>
              <w:spacing w:before="120" w:after="120"/>
              <w:jc w:val="both"/>
              <w:rPr>
                <w:rFonts w:ascii="Trebuchet MS" w:hAnsi="Trebuchet MS"/>
                <w:b/>
                <w:bCs/>
                <w:iCs/>
                <w:color w:val="002060"/>
              </w:rPr>
            </w:pPr>
            <w:r w:rsidRPr="00D46D17">
              <w:rPr>
                <w:rFonts w:ascii="Trebuchet MS" w:hAnsi="Trebuchet MS"/>
                <w:b/>
                <w:bCs/>
                <w:iCs/>
                <w:color w:val="002060"/>
              </w:rPr>
              <w:lastRenderedPageBreak/>
              <w:t xml:space="preserve">Indicatori de realizare FEDR </w:t>
            </w:r>
          </w:p>
          <w:p w14:paraId="1BF0F55B" w14:textId="498924B6" w:rsidR="003F3D58" w:rsidRPr="00D46D17" w:rsidRDefault="003F3D58" w:rsidP="003F3D58">
            <w:pPr>
              <w:spacing w:before="120" w:after="120"/>
              <w:jc w:val="both"/>
              <w:rPr>
                <w:rFonts w:ascii="Trebuchet MS" w:hAnsi="Trebuchet MS"/>
                <w:iCs/>
                <w:color w:val="002060"/>
              </w:rPr>
            </w:pPr>
            <w:r w:rsidRPr="00D46D17">
              <w:rPr>
                <w:rFonts w:ascii="Trebuchet MS" w:hAnsi="Trebuchet MS"/>
                <w:b/>
                <w:bCs/>
                <w:iCs/>
                <w:color w:val="002060"/>
              </w:rPr>
              <w:lastRenderedPageBreak/>
              <w:t>6S8</w:t>
            </w:r>
            <w:r w:rsidR="002C407E" w:rsidRPr="00D46D17">
              <w:rPr>
                <w:rFonts w:ascii="Trebuchet MS" w:hAnsi="Trebuchet MS"/>
                <w:iCs/>
                <w:color w:val="002060"/>
              </w:rPr>
              <w:t xml:space="preserve"> - </w:t>
            </w:r>
            <w:r w:rsidRPr="00D46D17">
              <w:rPr>
                <w:rFonts w:ascii="Trebuchet MS" w:hAnsi="Trebuchet MS"/>
                <w:iCs/>
                <w:color w:val="002060"/>
              </w:rPr>
              <w:t>Capacitatea structurilor de asistență socială noi sau modernizate (altele decât locuințele)</w:t>
            </w:r>
          </w:p>
          <w:p w14:paraId="62A2AF5D" w14:textId="77777777" w:rsidR="003F3D58" w:rsidRPr="00D46D17" w:rsidRDefault="003F3D58" w:rsidP="005749F8">
            <w:pPr>
              <w:spacing w:before="120" w:after="120"/>
              <w:jc w:val="both"/>
              <w:rPr>
                <w:rFonts w:ascii="Trebuchet MS" w:hAnsi="Trebuchet MS"/>
                <w:iCs/>
                <w:color w:val="002060"/>
              </w:rPr>
            </w:pPr>
          </w:p>
        </w:tc>
        <w:tc>
          <w:tcPr>
            <w:tcW w:w="2561" w:type="dxa"/>
          </w:tcPr>
          <w:p w14:paraId="162E7847" w14:textId="269E230F" w:rsidR="003F3D58" w:rsidRPr="00D46D17" w:rsidRDefault="00423EBC" w:rsidP="004A343C">
            <w:pPr>
              <w:spacing w:before="120" w:after="120"/>
              <w:jc w:val="center"/>
              <w:rPr>
                <w:rFonts w:ascii="Trebuchet MS" w:hAnsi="Trebuchet MS"/>
                <w:iCs/>
                <w:color w:val="002060"/>
              </w:rPr>
            </w:pPr>
            <w:r w:rsidRPr="00D46D17">
              <w:rPr>
                <w:rFonts w:ascii="Trebuchet MS" w:hAnsi="Trebuchet MS"/>
                <w:iCs/>
                <w:color w:val="002060"/>
              </w:rPr>
              <w:lastRenderedPageBreak/>
              <w:t>100</w:t>
            </w:r>
          </w:p>
        </w:tc>
      </w:tr>
      <w:tr w:rsidR="00D16690" w:rsidRPr="00D46D17" w14:paraId="6273A59B" w14:textId="77777777" w:rsidTr="00260F1A">
        <w:tc>
          <w:tcPr>
            <w:tcW w:w="1885" w:type="dxa"/>
            <w:vMerge/>
          </w:tcPr>
          <w:p w14:paraId="297C0828" w14:textId="77777777" w:rsidR="003F3D58" w:rsidRPr="00D46D17" w:rsidRDefault="003F3D58" w:rsidP="005749F8">
            <w:pPr>
              <w:spacing w:before="120" w:after="120"/>
              <w:jc w:val="both"/>
              <w:rPr>
                <w:rFonts w:ascii="Trebuchet MS" w:hAnsi="Trebuchet MS"/>
                <w:iCs/>
                <w:color w:val="002060"/>
              </w:rPr>
            </w:pPr>
          </w:p>
        </w:tc>
        <w:tc>
          <w:tcPr>
            <w:tcW w:w="4950" w:type="dxa"/>
          </w:tcPr>
          <w:p w14:paraId="223BDF79" w14:textId="77777777" w:rsidR="003F3D58" w:rsidRPr="00D46D17" w:rsidRDefault="003F3D58" w:rsidP="003F3D58">
            <w:pPr>
              <w:spacing w:before="120" w:after="120"/>
              <w:jc w:val="both"/>
              <w:rPr>
                <w:rFonts w:ascii="Trebuchet MS" w:hAnsi="Trebuchet MS"/>
                <w:b/>
                <w:bCs/>
                <w:iCs/>
                <w:color w:val="002060"/>
              </w:rPr>
            </w:pPr>
            <w:r w:rsidRPr="00D46D17">
              <w:rPr>
                <w:rFonts w:ascii="Trebuchet MS" w:hAnsi="Trebuchet MS"/>
                <w:b/>
                <w:bCs/>
                <w:iCs/>
                <w:color w:val="002060"/>
              </w:rPr>
              <w:t>Indicatori de realizare FSE+</w:t>
            </w:r>
          </w:p>
          <w:p w14:paraId="6DF8DA4E" w14:textId="641ADDC2" w:rsidR="003F3D58" w:rsidRPr="00D46D17" w:rsidRDefault="003F3D58" w:rsidP="003F3D58">
            <w:pPr>
              <w:spacing w:before="120" w:after="120"/>
              <w:jc w:val="both"/>
              <w:rPr>
                <w:rFonts w:ascii="Trebuchet MS" w:hAnsi="Trebuchet MS"/>
                <w:iCs/>
                <w:color w:val="002060"/>
              </w:rPr>
            </w:pPr>
            <w:r w:rsidRPr="00D46D17">
              <w:rPr>
                <w:rFonts w:ascii="Trebuchet MS" w:hAnsi="Trebuchet MS"/>
                <w:b/>
                <w:bCs/>
                <w:iCs/>
                <w:color w:val="002060"/>
              </w:rPr>
              <w:t>6S32</w:t>
            </w:r>
            <w:r w:rsidRPr="00D46D17">
              <w:rPr>
                <w:rFonts w:ascii="Trebuchet MS" w:hAnsi="Trebuchet MS"/>
                <w:b/>
                <w:bCs/>
                <w:iCs/>
                <w:color w:val="002060"/>
              </w:rPr>
              <w:tab/>
            </w:r>
            <w:r w:rsidR="002C407E" w:rsidRPr="00D46D17">
              <w:rPr>
                <w:rFonts w:ascii="Trebuchet MS" w:hAnsi="Trebuchet MS"/>
                <w:b/>
                <w:bCs/>
                <w:iCs/>
                <w:color w:val="002060"/>
              </w:rPr>
              <w:t xml:space="preserve">- </w:t>
            </w:r>
            <w:r w:rsidRPr="00D46D17">
              <w:rPr>
                <w:rFonts w:ascii="Trebuchet MS" w:hAnsi="Trebuchet MS"/>
                <w:iCs/>
                <w:color w:val="002060"/>
              </w:rPr>
              <w:t xml:space="preserve">Vârstnici vulnerabili </w:t>
            </w:r>
          </w:p>
          <w:p w14:paraId="7EDBC8C2" w14:textId="77777777" w:rsidR="003F3D58" w:rsidRPr="00D46D17" w:rsidRDefault="003F3D58" w:rsidP="003F3D58">
            <w:pPr>
              <w:spacing w:before="120" w:after="120"/>
              <w:jc w:val="both"/>
              <w:rPr>
                <w:rFonts w:ascii="Trebuchet MS" w:hAnsi="Trebuchet MS"/>
                <w:iCs/>
                <w:color w:val="002060"/>
              </w:rPr>
            </w:pPr>
            <w:r w:rsidRPr="00D46D17">
              <w:rPr>
                <w:rFonts w:ascii="Trebuchet MS" w:hAnsi="Trebuchet MS"/>
                <w:iCs/>
                <w:color w:val="002060"/>
              </w:rPr>
              <w:t>Numărul persoanelor vulnerabile cu vârsta peste 65 ani.</w:t>
            </w:r>
          </w:p>
          <w:p w14:paraId="1651A58C" w14:textId="7A53DBCB" w:rsidR="003F3D58" w:rsidRPr="00D46D17" w:rsidRDefault="003F3D58" w:rsidP="003F3D58">
            <w:pPr>
              <w:spacing w:before="120" w:after="120"/>
              <w:jc w:val="both"/>
              <w:rPr>
                <w:rFonts w:ascii="Trebuchet MS" w:hAnsi="Trebuchet MS"/>
                <w:iCs/>
                <w:color w:val="002060"/>
              </w:rPr>
            </w:pPr>
            <w:r w:rsidRPr="00D46D17">
              <w:rPr>
                <w:rFonts w:ascii="Trebuchet MS" w:hAnsi="Trebuchet MS"/>
                <w:b/>
                <w:bCs/>
                <w:iCs/>
                <w:color w:val="002060"/>
              </w:rPr>
              <w:t>6S32.1</w:t>
            </w:r>
            <w:r w:rsidR="002C407E" w:rsidRPr="00D46D17">
              <w:rPr>
                <w:rFonts w:ascii="Trebuchet MS" w:hAnsi="Trebuchet MS"/>
                <w:b/>
                <w:bCs/>
                <w:iCs/>
                <w:color w:val="002060"/>
              </w:rPr>
              <w:t xml:space="preserve"> -</w:t>
            </w:r>
            <w:r w:rsidRPr="00D46D17">
              <w:rPr>
                <w:rFonts w:ascii="Trebuchet MS" w:hAnsi="Trebuchet MS"/>
                <w:iCs/>
                <w:color w:val="002060"/>
              </w:rPr>
              <w:t xml:space="preserve"> Vârstnici vulnerabili (roma)  - minim 10% din valoarea indicatorului 6S32</w:t>
            </w:r>
          </w:p>
        </w:tc>
        <w:tc>
          <w:tcPr>
            <w:tcW w:w="2561" w:type="dxa"/>
          </w:tcPr>
          <w:p w14:paraId="5548BC7B" w14:textId="1BB3C234" w:rsidR="003F3D58" w:rsidRPr="00D46D17" w:rsidRDefault="00423EBC" w:rsidP="004A343C">
            <w:pPr>
              <w:spacing w:before="120" w:after="120"/>
              <w:jc w:val="center"/>
              <w:rPr>
                <w:rFonts w:ascii="Trebuchet MS" w:hAnsi="Trebuchet MS"/>
                <w:iCs/>
                <w:color w:val="002060"/>
              </w:rPr>
            </w:pPr>
            <w:r w:rsidRPr="00D46D17">
              <w:rPr>
                <w:rFonts w:ascii="Trebuchet MS" w:hAnsi="Trebuchet MS"/>
                <w:iCs/>
                <w:color w:val="002060"/>
              </w:rPr>
              <w:t>100</w:t>
            </w:r>
          </w:p>
        </w:tc>
      </w:tr>
    </w:tbl>
    <w:p w14:paraId="0A214445" w14:textId="5A2E10DE" w:rsidR="004A343C" w:rsidRPr="00D46D17" w:rsidRDefault="002B7172" w:rsidP="004A343C">
      <w:pPr>
        <w:spacing w:before="120" w:after="120"/>
        <w:jc w:val="both"/>
        <w:rPr>
          <w:rFonts w:ascii="Trebuchet MS" w:hAnsi="Trebuchet MS"/>
          <w:b/>
          <w:bCs/>
          <w:iCs/>
          <w:color w:val="002060"/>
        </w:rPr>
      </w:pPr>
      <w:r w:rsidRPr="00D46D17">
        <w:rPr>
          <w:rFonts w:ascii="Trebuchet MS" w:hAnsi="Trebuchet MS"/>
          <w:b/>
          <w:bCs/>
          <w:iCs/>
          <w:color w:val="002060"/>
        </w:rPr>
        <w:t>Î</w:t>
      </w:r>
      <w:r w:rsidR="004A343C" w:rsidRPr="00D46D17">
        <w:rPr>
          <w:rFonts w:ascii="Trebuchet MS" w:hAnsi="Trebuchet MS"/>
          <w:b/>
          <w:bCs/>
          <w:iCs/>
          <w:color w:val="002060"/>
        </w:rPr>
        <w:t xml:space="preserve">n cadrul indicatorilor de realizare 6S8 „Capacitatea structurilor de asistență socială noi sau modernizate“ și respectiv </w:t>
      </w:r>
      <w:r w:rsidR="004A343C" w:rsidRPr="00D46D17">
        <w:rPr>
          <w:rFonts w:ascii="Trebuchet MS" w:hAnsi="Trebuchet MS"/>
          <w:iCs/>
          <w:color w:val="002060"/>
        </w:rPr>
        <w:t>RCO65 „</w:t>
      </w:r>
      <w:r w:rsidR="004A343C" w:rsidRPr="00D46D17">
        <w:rPr>
          <w:rFonts w:ascii="Trebuchet MS" w:hAnsi="Trebuchet MS"/>
          <w:b/>
          <w:bCs/>
          <w:iCs/>
          <w:color w:val="002060"/>
        </w:rPr>
        <w:t>Capacitatea locuințelor sociale noi sau modernizate“ vor fi avute în vedere:</w:t>
      </w:r>
    </w:p>
    <w:p w14:paraId="3944C8BC" w14:textId="77777777" w:rsidR="004A343C" w:rsidRPr="00D46D17" w:rsidRDefault="004A343C" w:rsidP="004A343C">
      <w:pPr>
        <w:pStyle w:val="ListParagraph"/>
        <w:numPr>
          <w:ilvl w:val="0"/>
          <w:numId w:val="236"/>
        </w:numPr>
        <w:spacing w:before="120" w:after="120"/>
        <w:jc w:val="both"/>
        <w:rPr>
          <w:rFonts w:ascii="Trebuchet MS" w:hAnsi="Trebuchet MS"/>
          <w:b/>
          <w:bCs/>
          <w:iCs/>
          <w:color w:val="002060"/>
        </w:rPr>
      </w:pPr>
      <w:r w:rsidRPr="00D46D17">
        <w:rPr>
          <w:rFonts w:ascii="Trebuchet MS" w:hAnsi="Trebuchet MS"/>
          <w:b/>
          <w:bCs/>
          <w:iCs/>
          <w:color w:val="002060"/>
        </w:rPr>
        <w:t>Construcțiile de locuințe sociale/centre de zi noi</w:t>
      </w:r>
    </w:p>
    <w:p w14:paraId="1ED59A95" w14:textId="77777777" w:rsidR="004A343C" w:rsidRPr="00D46D17" w:rsidRDefault="004A343C" w:rsidP="004A343C">
      <w:pPr>
        <w:pStyle w:val="ListParagraph"/>
        <w:numPr>
          <w:ilvl w:val="0"/>
          <w:numId w:val="236"/>
        </w:numPr>
        <w:spacing w:before="120" w:after="120"/>
        <w:jc w:val="both"/>
        <w:rPr>
          <w:rFonts w:ascii="Trebuchet MS" w:hAnsi="Trebuchet MS"/>
          <w:b/>
          <w:bCs/>
          <w:iCs/>
          <w:color w:val="002060"/>
        </w:rPr>
      </w:pPr>
      <w:r w:rsidRPr="00D46D17">
        <w:rPr>
          <w:rFonts w:ascii="Trebuchet MS" w:hAnsi="Trebuchet MS"/>
          <w:b/>
          <w:bCs/>
          <w:iCs/>
          <w:color w:val="002060"/>
        </w:rPr>
        <w:t xml:space="preserve">Centrele de zi/locuințele sociale modernizate. </w:t>
      </w:r>
    </w:p>
    <w:p w14:paraId="03980825" w14:textId="77777777" w:rsidR="004A343C" w:rsidRPr="00D46D17" w:rsidRDefault="004A343C" w:rsidP="004A343C">
      <w:pPr>
        <w:spacing w:before="120" w:after="120"/>
        <w:jc w:val="both"/>
        <w:rPr>
          <w:rFonts w:ascii="Trebuchet MS" w:hAnsi="Trebuchet MS"/>
          <w:b/>
          <w:bCs/>
          <w:iCs/>
          <w:color w:val="002060"/>
        </w:rPr>
      </w:pPr>
      <w:r w:rsidRPr="00D46D17">
        <w:rPr>
          <w:rFonts w:ascii="Trebuchet MS" w:hAnsi="Trebuchet MS"/>
          <w:b/>
          <w:bCs/>
          <w:iCs/>
          <w:color w:val="002060"/>
        </w:rPr>
        <w:t xml:space="preserve">N.B: </w:t>
      </w:r>
      <w:r w:rsidRPr="00D46D17">
        <w:rPr>
          <w:rFonts w:ascii="Trebuchet MS" w:hAnsi="Trebuchet MS"/>
          <w:i/>
          <w:color w:val="002060"/>
        </w:rPr>
        <w:t xml:space="preserve">Lucrări fizice exprimate cantitativ, calitativ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valoric, pentru ridicarea nivelului </w:t>
      </w:r>
      <w:proofErr w:type="spellStart"/>
      <w:r w:rsidRPr="00D46D17">
        <w:rPr>
          <w:rFonts w:ascii="Trebuchet MS" w:hAnsi="Trebuchet MS"/>
          <w:i/>
          <w:color w:val="002060"/>
        </w:rPr>
        <w:t>performanţelor</w:t>
      </w:r>
      <w:proofErr w:type="spellEnd"/>
      <w:r w:rsidRPr="00D46D17">
        <w:rPr>
          <w:rFonts w:ascii="Trebuchet MS" w:hAnsi="Trebuchet MS"/>
          <w:i/>
          <w:color w:val="002060"/>
        </w:rPr>
        <w:t xml:space="preserve"> prevăzute </w:t>
      </w:r>
      <w:proofErr w:type="spellStart"/>
      <w:r w:rsidRPr="00D46D17">
        <w:rPr>
          <w:rFonts w:ascii="Trebuchet MS" w:hAnsi="Trebuchet MS"/>
          <w:i/>
          <w:color w:val="002060"/>
        </w:rPr>
        <w:t>iniţial</w:t>
      </w:r>
      <w:proofErr w:type="spellEnd"/>
      <w:r w:rsidRPr="00D46D17">
        <w:rPr>
          <w:rFonts w:ascii="Trebuchet MS" w:hAnsi="Trebuchet MS"/>
          <w:i/>
          <w:color w:val="002060"/>
        </w:rPr>
        <w:t>.</w:t>
      </w:r>
    </w:p>
    <w:p w14:paraId="5B8B09DB" w14:textId="77777777" w:rsidR="004A343C" w:rsidRPr="00D46D17" w:rsidRDefault="004A343C" w:rsidP="00E940EB">
      <w:pPr>
        <w:pStyle w:val="Heading4"/>
        <w:rPr>
          <w:rFonts w:ascii="Trebuchet MS" w:hAnsi="Trebuchet MS"/>
          <w:color w:val="002060"/>
        </w:rPr>
      </w:pPr>
    </w:p>
    <w:p w14:paraId="04EC5404" w14:textId="77777777" w:rsidR="004A343C" w:rsidRPr="00D46D17" w:rsidRDefault="004A343C" w:rsidP="004A343C">
      <w:pPr>
        <w:pStyle w:val="Heading4"/>
        <w:ind w:left="1728"/>
        <w:rPr>
          <w:rFonts w:ascii="Trebuchet MS" w:hAnsi="Trebuchet MS"/>
          <w:color w:val="002060"/>
        </w:rPr>
      </w:pPr>
    </w:p>
    <w:p w14:paraId="35994962" w14:textId="77777777" w:rsidR="004A343C" w:rsidRPr="00D46D17" w:rsidRDefault="004A343C" w:rsidP="004A343C">
      <w:pPr>
        <w:pStyle w:val="Heading4"/>
        <w:ind w:left="1728"/>
        <w:rPr>
          <w:rFonts w:ascii="Trebuchet MS" w:hAnsi="Trebuchet MS"/>
          <w:color w:val="002060"/>
        </w:rPr>
      </w:pPr>
    </w:p>
    <w:p w14:paraId="3E1852FC" w14:textId="25A4929D" w:rsidR="00386C30" w:rsidRPr="00D46D17" w:rsidRDefault="00962073" w:rsidP="004A343C">
      <w:pPr>
        <w:pStyle w:val="Heading4"/>
        <w:ind w:left="1728"/>
        <w:rPr>
          <w:rFonts w:ascii="Trebuchet MS" w:hAnsi="Trebuchet MS"/>
          <w:color w:val="002060"/>
        </w:rPr>
      </w:pPr>
      <w:r w:rsidRPr="00D46D17">
        <w:rPr>
          <w:rFonts w:ascii="Trebuchet MS" w:hAnsi="Trebuchet MS"/>
          <w:color w:val="002060"/>
        </w:rPr>
        <w:t xml:space="preserve">3.8.1.1 </w:t>
      </w:r>
      <w:r w:rsidR="00B221E1" w:rsidRPr="00D46D17">
        <w:rPr>
          <w:rFonts w:ascii="Trebuchet MS" w:hAnsi="Trebuchet MS"/>
          <w:color w:val="002060"/>
        </w:rPr>
        <w:t>Indicatori specifici ITI</w:t>
      </w:r>
    </w:p>
    <w:p w14:paraId="67F9BA7A" w14:textId="145D36EE" w:rsidR="00F7315F" w:rsidRPr="00D46D17" w:rsidRDefault="00F7315F" w:rsidP="004A343C">
      <w:pPr>
        <w:numPr>
          <w:ilvl w:val="0"/>
          <w:numId w:val="69"/>
        </w:numPr>
        <w:pBdr>
          <w:top w:val="single" w:sz="4" w:space="1" w:color="auto"/>
          <w:left w:val="single" w:sz="4" w:space="19"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b/>
          <w:bCs/>
          <w:iCs/>
          <w:color w:val="002060"/>
        </w:rPr>
        <w:t>RCO 74</w:t>
      </w:r>
      <w:r w:rsidR="00B725FC" w:rsidRPr="00D46D17">
        <w:rPr>
          <w:rFonts w:ascii="Trebuchet MS" w:hAnsi="Trebuchet MS"/>
          <w:iCs/>
          <w:color w:val="002060"/>
        </w:rPr>
        <w:t xml:space="preserve"> -</w:t>
      </w:r>
      <w:r w:rsidRPr="00D46D17">
        <w:rPr>
          <w:rFonts w:ascii="Trebuchet MS" w:hAnsi="Trebuchet MS"/>
          <w:iCs/>
          <w:color w:val="002060"/>
        </w:rPr>
        <w:t xml:space="preserve"> Populația vizată de proiecte derulate în cadrul strategiilor de dezvoltare teritorială integrată – </w:t>
      </w:r>
      <w:r w:rsidR="008B6C69" w:rsidRPr="00D46D17">
        <w:rPr>
          <w:rFonts w:ascii="Trebuchet MS" w:hAnsi="Trebuchet MS"/>
          <w:b/>
          <w:bCs/>
          <w:iCs/>
          <w:color w:val="002060"/>
        </w:rPr>
        <w:t>100</w:t>
      </w:r>
    </w:p>
    <w:p w14:paraId="7E952197" w14:textId="53EF05CB" w:rsidR="00423649" w:rsidRPr="00D46D17" w:rsidRDefault="00F7315F" w:rsidP="004A343C">
      <w:pPr>
        <w:numPr>
          <w:ilvl w:val="0"/>
          <w:numId w:val="69"/>
        </w:numPr>
        <w:pBdr>
          <w:top w:val="single" w:sz="4" w:space="1" w:color="auto"/>
          <w:left w:val="single" w:sz="4" w:space="19"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b/>
          <w:bCs/>
          <w:iCs/>
          <w:color w:val="002060"/>
        </w:rPr>
        <w:t>RCO 75</w:t>
      </w:r>
      <w:r w:rsidRPr="00D46D17">
        <w:rPr>
          <w:rFonts w:ascii="Trebuchet MS" w:hAnsi="Trebuchet MS"/>
          <w:iCs/>
          <w:color w:val="002060"/>
        </w:rPr>
        <w:t xml:space="preserve"> </w:t>
      </w:r>
      <w:r w:rsidR="00B725FC" w:rsidRPr="00D46D17">
        <w:rPr>
          <w:rFonts w:ascii="Trebuchet MS" w:hAnsi="Trebuchet MS"/>
          <w:iCs/>
          <w:color w:val="002060"/>
        </w:rPr>
        <w:t xml:space="preserve">- </w:t>
      </w:r>
      <w:r w:rsidRPr="00D46D17">
        <w:rPr>
          <w:rFonts w:ascii="Trebuchet MS" w:hAnsi="Trebuchet MS"/>
          <w:iCs/>
          <w:color w:val="002060"/>
        </w:rPr>
        <w:t xml:space="preserve">Strategii de dezvoltare teritorială integrată care beneficiază de sprijin - </w:t>
      </w:r>
      <w:r w:rsidRPr="00D46D17">
        <w:rPr>
          <w:rFonts w:ascii="Trebuchet MS" w:hAnsi="Trebuchet MS"/>
          <w:b/>
          <w:bCs/>
          <w:iCs/>
          <w:color w:val="002060"/>
        </w:rPr>
        <w:t>1</w:t>
      </w:r>
    </w:p>
    <w:p w14:paraId="4375A946" w14:textId="13BE1A69" w:rsidR="003E3B63" w:rsidRPr="00D46D17" w:rsidRDefault="00423649" w:rsidP="004A343C">
      <w:pPr>
        <w:pStyle w:val="Heading2"/>
        <w:numPr>
          <w:ilvl w:val="2"/>
          <w:numId w:val="85"/>
        </w:numPr>
        <w:rPr>
          <w:rFonts w:ascii="Trebuchet MS" w:hAnsi="Trebuchet MS"/>
          <w:color w:val="002060"/>
          <w:sz w:val="22"/>
          <w:szCs w:val="22"/>
        </w:rPr>
      </w:pPr>
      <w:bookmarkStart w:id="281" w:name="_Toc134174939"/>
      <w:r w:rsidRPr="00D46D17">
        <w:rPr>
          <w:rFonts w:ascii="Trebuchet MS" w:hAnsi="Trebuchet MS"/>
          <w:color w:val="002060"/>
          <w:sz w:val="22"/>
          <w:szCs w:val="22"/>
        </w:rPr>
        <w:t>Indicatori de rezultat</w:t>
      </w:r>
      <w:bookmarkEnd w:id="281"/>
    </w:p>
    <w:tbl>
      <w:tblPr>
        <w:tblStyle w:val="TableGrid"/>
        <w:tblW w:w="9351" w:type="dxa"/>
        <w:tblLook w:val="04A0" w:firstRow="1" w:lastRow="0" w:firstColumn="1" w:lastColumn="0" w:noHBand="0" w:noVBand="1"/>
      </w:tblPr>
      <w:tblGrid>
        <w:gridCol w:w="1271"/>
        <w:gridCol w:w="4536"/>
        <w:gridCol w:w="3544"/>
      </w:tblGrid>
      <w:tr w:rsidR="00D16690" w:rsidRPr="00D46D17" w14:paraId="73106636" w14:textId="77777777" w:rsidTr="00531993">
        <w:tc>
          <w:tcPr>
            <w:tcW w:w="1271" w:type="dxa"/>
          </w:tcPr>
          <w:p w14:paraId="4ECC3C01" w14:textId="77777777"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Activitate</w:t>
            </w:r>
          </w:p>
        </w:tc>
        <w:tc>
          <w:tcPr>
            <w:tcW w:w="4536" w:type="dxa"/>
          </w:tcPr>
          <w:p w14:paraId="0C26E1C9" w14:textId="681A64DA"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Indicatori de rezultat</w:t>
            </w:r>
          </w:p>
        </w:tc>
        <w:tc>
          <w:tcPr>
            <w:tcW w:w="3544" w:type="dxa"/>
          </w:tcPr>
          <w:p w14:paraId="4AB09351" w14:textId="085ED6E0"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Valoarea minima obligatorie per proiect – Regiune mai pu</w:t>
            </w:r>
            <w:r w:rsidR="007A6F81" w:rsidRPr="00D46D17">
              <w:rPr>
                <w:rFonts w:ascii="Trebuchet MS" w:eastAsia="Calibri" w:hAnsi="Trebuchet MS" w:cs="Times New Roman"/>
                <w:b/>
                <w:bCs/>
                <w:color w:val="002060"/>
              </w:rPr>
              <w:t>ț</w:t>
            </w:r>
            <w:r w:rsidRPr="00D46D17">
              <w:rPr>
                <w:rFonts w:ascii="Trebuchet MS" w:eastAsia="Calibri" w:hAnsi="Trebuchet MS" w:cs="Times New Roman"/>
                <w:b/>
                <w:bCs/>
                <w:color w:val="002060"/>
              </w:rPr>
              <w:t>in  dezvoltată</w:t>
            </w:r>
          </w:p>
        </w:tc>
      </w:tr>
      <w:tr w:rsidR="00D16690" w:rsidRPr="00D46D17" w14:paraId="5470FC7B" w14:textId="77777777" w:rsidTr="00531993">
        <w:tc>
          <w:tcPr>
            <w:tcW w:w="1271" w:type="dxa"/>
          </w:tcPr>
          <w:p w14:paraId="4249C6CC" w14:textId="77777777" w:rsidR="00AB2682" w:rsidRPr="00D46D17" w:rsidRDefault="00AB2682" w:rsidP="00AB2682">
            <w:pPr>
              <w:jc w:val="center"/>
              <w:rPr>
                <w:rFonts w:ascii="Trebuchet MS" w:eastAsia="Calibri" w:hAnsi="Trebuchet MS" w:cs="Times New Roman"/>
                <w:b/>
                <w:bCs/>
                <w:color w:val="002060"/>
              </w:rPr>
            </w:pPr>
          </w:p>
          <w:p w14:paraId="572E1303" w14:textId="37D6B0CF"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A1</w:t>
            </w:r>
          </w:p>
          <w:p w14:paraId="1D9C3B6D" w14:textId="77777777" w:rsidR="00EF1310" w:rsidRPr="00D46D17" w:rsidRDefault="00EF1310" w:rsidP="004A343C">
            <w:pPr>
              <w:jc w:val="center"/>
              <w:rPr>
                <w:rFonts w:ascii="Trebuchet MS" w:eastAsia="Calibri" w:hAnsi="Trebuchet MS" w:cs="Times New Roman"/>
                <w:b/>
                <w:bCs/>
                <w:color w:val="002060"/>
              </w:rPr>
            </w:pPr>
          </w:p>
          <w:p w14:paraId="0DA07634" w14:textId="77777777" w:rsidR="00EF1310" w:rsidRPr="00D46D17" w:rsidRDefault="00EF1310" w:rsidP="004A343C">
            <w:pPr>
              <w:jc w:val="center"/>
              <w:rPr>
                <w:rFonts w:ascii="Trebuchet MS" w:eastAsia="Calibri" w:hAnsi="Trebuchet MS" w:cs="Times New Roman"/>
                <w:b/>
                <w:bCs/>
                <w:color w:val="002060"/>
              </w:rPr>
            </w:pPr>
          </w:p>
        </w:tc>
        <w:tc>
          <w:tcPr>
            <w:tcW w:w="4536" w:type="dxa"/>
          </w:tcPr>
          <w:p w14:paraId="5FE365CE" w14:textId="137BB2CF" w:rsidR="00EF1310" w:rsidRPr="00D46D17" w:rsidRDefault="00EF1310" w:rsidP="00531993">
            <w:pPr>
              <w:spacing w:before="120" w:after="120"/>
              <w:jc w:val="both"/>
              <w:rPr>
                <w:rFonts w:ascii="Trebuchet MS" w:hAnsi="Trebuchet MS"/>
                <w:b/>
                <w:bCs/>
                <w:iCs/>
                <w:color w:val="002060"/>
              </w:rPr>
            </w:pPr>
            <w:r w:rsidRPr="00D46D17">
              <w:rPr>
                <w:rFonts w:ascii="Trebuchet MS" w:hAnsi="Trebuchet MS"/>
                <w:b/>
                <w:bCs/>
                <w:iCs/>
                <w:color w:val="002060"/>
              </w:rPr>
              <w:t xml:space="preserve">Indicatori de rezultat FEDR </w:t>
            </w:r>
          </w:p>
          <w:p w14:paraId="3A354B7E" w14:textId="719F315C" w:rsidR="00EF1310" w:rsidRPr="00D46D17" w:rsidRDefault="00EF1310" w:rsidP="004A343C">
            <w:pPr>
              <w:spacing w:before="120" w:after="120"/>
              <w:jc w:val="both"/>
              <w:rPr>
                <w:rFonts w:ascii="Trebuchet MS" w:hAnsi="Trebuchet MS"/>
                <w:iCs/>
                <w:color w:val="002060"/>
              </w:rPr>
            </w:pPr>
            <w:r w:rsidRPr="00D46D17">
              <w:rPr>
                <w:rFonts w:ascii="Trebuchet MS" w:hAnsi="Trebuchet MS"/>
                <w:b/>
                <w:bCs/>
                <w:iCs/>
                <w:color w:val="002060"/>
              </w:rPr>
              <w:t>RCR67</w:t>
            </w:r>
            <w:r w:rsidRPr="00D46D17">
              <w:rPr>
                <w:rFonts w:ascii="Trebuchet MS" w:hAnsi="Trebuchet MS"/>
                <w:iCs/>
                <w:color w:val="002060"/>
              </w:rPr>
              <w:tab/>
              <w:t xml:space="preserve"> </w:t>
            </w:r>
            <w:r w:rsidR="00AB2682" w:rsidRPr="00D46D17">
              <w:rPr>
                <w:rFonts w:ascii="Trebuchet MS" w:hAnsi="Trebuchet MS"/>
                <w:iCs/>
                <w:color w:val="002060"/>
              </w:rPr>
              <w:t xml:space="preserve">- </w:t>
            </w:r>
            <w:r w:rsidRPr="00D46D17">
              <w:rPr>
                <w:rFonts w:ascii="Trebuchet MS" w:hAnsi="Trebuchet MS"/>
                <w:iCs/>
                <w:color w:val="002060"/>
              </w:rPr>
              <w:t xml:space="preserve">Număr anual de utilizatori ai locuințelor sociale noi sau modernizate </w:t>
            </w:r>
          </w:p>
          <w:p w14:paraId="7ED0F2FB" w14:textId="3966010E" w:rsidR="00EF1310" w:rsidRPr="00D46D17" w:rsidRDefault="00EF1310" w:rsidP="004A343C">
            <w:pPr>
              <w:spacing w:before="120" w:after="120"/>
              <w:jc w:val="both"/>
              <w:rPr>
                <w:rFonts w:ascii="Trebuchet MS" w:eastAsia="Calibri" w:hAnsi="Trebuchet MS" w:cs="Times New Roman"/>
                <w:i/>
                <w:iCs/>
                <w:color w:val="002060"/>
              </w:rPr>
            </w:pPr>
            <w:r w:rsidRPr="00D46D17">
              <w:rPr>
                <w:rFonts w:ascii="Trebuchet MS" w:hAnsi="Trebuchet MS"/>
                <w:iCs/>
                <w:color w:val="002060"/>
              </w:rPr>
              <w:t>Numărul de persoane care utilizează locuințele sociale nou construite sau modernizate la un an după finalizarea intervenției.</w:t>
            </w:r>
          </w:p>
        </w:tc>
        <w:tc>
          <w:tcPr>
            <w:tcW w:w="3544" w:type="dxa"/>
          </w:tcPr>
          <w:p w14:paraId="2520FBC7" w14:textId="77777777" w:rsidR="00AB2682" w:rsidRPr="00D46D17" w:rsidRDefault="00AB2682" w:rsidP="00531993">
            <w:pPr>
              <w:jc w:val="center"/>
              <w:rPr>
                <w:rFonts w:ascii="Trebuchet MS" w:eastAsia="Calibri" w:hAnsi="Trebuchet MS" w:cs="Times New Roman"/>
                <w:i/>
                <w:iCs/>
                <w:color w:val="002060"/>
              </w:rPr>
            </w:pPr>
          </w:p>
          <w:p w14:paraId="481A65E8" w14:textId="77777777" w:rsidR="00AB2682" w:rsidRPr="00D46D17" w:rsidRDefault="00AB2682" w:rsidP="00531993">
            <w:pPr>
              <w:jc w:val="center"/>
              <w:rPr>
                <w:rFonts w:ascii="Trebuchet MS" w:eastAsia="Calibri" w:hAnsi="Trebuchet MS" w:cs="Times New Roman"/>
                <w:i/>
                <w:iCs/>
                <w:color w:val="002060"/>
              </w:rPr>
            </w:pPr>
          </w:p>
          <w:p w14:paraId="310689F0" w14:textId="4D8D7DA8" w:rsidR="00EF1310" w:rsidRPr="00D46D17" w:rsidRDefault="00EF1310" w:rsidP="00531993">
            <w:pPr>
              <w:jc w:val="center"/>
              <w:rPr>
                <w:rFonts w:ascii="Trebuchet MS" w:eastAsia="Calibri" w:hAnsi="Trebuchet MS" w:cs="Times New Roman"/>
                <w:color w:val="002060"/>
              </w:rPr>
            </w:pPr>
            <w:r w:rsidRPr="00D46D17">
              <w:rPr>
                <w:rFonts w:ascii="Trebuchet MS" w:eastAsia="Calibri" w:hAnsi="Trebuchet MS" w:cs="Times New Roman"/>
                <w:color w:val="002060"/>
              </w:rPr>
              <w:t>4</w:t>
            </w:r>
          </w:p>
          <w:p w14:paraId="62E679DA" w14:textId="77777777" w:rsidR="00EF1310" w:rsidRPr="00D46D17" w:rsidRDefault="00EF1310" w:rsidP="00531993">
            <w:pPr>
              <w:jc w:val="center"/>
              <w:rPr>
                <w:rFonts w:ascii="Trebuchet MS" w:eastAsia="Calibri" w:hAnsi="Trebuchet MS" w:cs="Times New Roman"/>
                <w:i/>
                <w:iCs/>
                <w:color w:val="002060"/>
              </w:rPr>
            </w:pPr>
          </w:p>
          <w:p w14:paraId="3EDD8CD7" w14:textId="77777777" w:rsidR="00EF1310" w:rsidRPr="00D46D17" w:rsidRDefault="00EF1310" w:rsidP="00531993">
            <w:pPr>
              <w:jc w:val="center"/>
              <w:rPr>
                <w:rFonts w:ascii="Trebuchet MS" w:eastAsia="Calibri" w:hAnsi="Trebuchet MS" w:cs="Times New Roman"/>
                <w:i/>
                <w:iCs/>
                <w:color w:val="002060"/>
              </w:rPr>
            </w:pPr>
          </w:p>
        </w:tc>
      </w:tr>
      <w:tr w:rsidR="00D16690" w:rsidRPr="00D46D17" w14:paraId="3D826B58" w14:textId="77777777" w:rsidTr="00531993">
        <w:tc>
          <w:tcPr>
            <w:tcW w:w="1271" w:type="dxa"/>
          </w:tcPr>
          <w:p w14:paraId="484D3E81" w14:textId="77777777" w:rsidR="00AB2682" w:rsidRPr="00D46D17" w:rsidRDefault="00AB2682" w:rsidP="00AB2682">
            <w:pPr>
              <w:jc w:val="center"/>
              <w:rPr>
                <w:rFonts w:ascii="Trebuchet MS" w:eastAsia="Calibri" w:hAnsi="Trebuchet MS" w:cs="Times New Roman"/>
                <w:b/>
                <w:bCs/>
                <w:color w:val="002060"/>
              </w:rPr>
            </w:pPr>
          </w:p>
          <w:p w14:paraId="173BB364" w14:textId="77777777" w:rsidR="00AF5216" w:rsidRPr="00D46D17" w:rsidRDefault="00AF5216" w:rsidP="00AB2682">
            <w:pPr>
              <w:jc w:val="center"/>
              <w:rPr>
                <w:rFonts w:ascii="Trebuchet MS" w:eastAsia="Calibri" w:hAnsi="Trebuchet MS" w:cs="Times New Roman"/>
                <w:b/>
                <w:bCs/>
                <w:color w:val="002060"/>
              </w:rPr>
            </w:pPr>
          </w:p>
          <w:p w14:paraId="0D92D580" w14:textId="7BB9854C"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A2</w:t>
            </w:r>
          </w:p>
        </w:tc>
        <w:tc>
          <w:tcPr>
            <w:tcW w:w="4536" w:type="dxa"/>
          </w:tcPr>
          <w:p w14:paraId="3C01D627" w14:textId="77777777" w:rsidR="00EF1310" w:rsidRPr="00D46D17" w:rsidRDefault="00EF1310" w:rsidP="00EF1310">
            <w:pPr>
              <w:spacing w:before="120" w:after="120"/>
              <w:jc w:val="both"/>
              <w:rPr>
                <w:rFonts w:ascii="Trebuchet MS" w:hAnsi="Trebuchet MS"/>
                <w:b/>
                <w:bCs/>
                <w:iCs/>
                <w:color w:val="002060"/>
              </w:rPr>
            </w:pPr>
            <w:r w:rsidRPr="00D46D17">
              <w:rPr>
                <w:rFonts w:ascii="Trebuchet MS" w:hAnsi="Trebuchet MS"/>
                <w:b/>
                <w:bCs/>
                <w:iCs/>
                <w:color w:val="002060"/>
              </w:rPr>
              <w:t xml:space="preserve">Indicatori de rezultat FEDR </w:t>
            </w:r>
          </w:p>
          <w:p w14:paraId="2D816811" w14:textId="4012BDBB" w:rsidR="00EF1310" w:rsidRPr="00D46D17" w:rsidRDefault="00EF1310" w:rsidP="00EF1310">
            <w:pPr>
              <w:spacing w:before="120" w:after="120"/>
              <w:jc w:val="both"/>
              <w:rPr>
                <w:rFonts w:ascii="Trebuchet MS" w:hAnsi="Trebuchet MS"/>
                <w:iCs/>
                <w:color w:val="002060"/>
              </w:rPr>
            </w:pPr>
            <w:r w:rsidRPr="00D46D17">
              <w:rPr>
                <w:rFonts w:ascii="Trebuchet MS" w:hAnsi="Trebuchet MS"/>
                <w:b/>
                <w:bCs/>
                <w:iCs/>
                <w:color w:val="002060"/>
              </w:rPr>
              <w:t>RCR67</w:t>
            </w:r>
            <w:r w:rsidRPr="00D46D17">
              <w:rPr>
                <w:rFonts w:ascii="Trebuchet MS" w:hAnsi="Trebuchet MS"/>
                <w:iCs/>
                <w:color w:val="002060"/>
              </w:rPr>
              <w:tab/>
            </w:r>
            <w:r w:rsidR="00AB2682" w:rsidRPr="00D46D17">
              <w:rPr>
                <w:rFonts w:ascii="Trebuchet MS" w:hAnsi="Trebuchet MS"/>
                <w:iCs/>
                <w:color w:val="002060"/>
              </w:rPr>
              <w:t xml:space="preserve"> -</w:t>
            </w:r>
            <w:r w:rsidRPr="00D46D17">
              <w:rPr>
                <w:rFonts w:ascii="Trebuchet MS" w:hAnsi="Trebuchet MS"/>
                <w:iCs/>
                <w:color w:val="002060"/>
              </w:rPr>
              <w:t xml:space="preserve"> Număr anual de utilizatori ai locuințelor sociale noi sau modernizate </w:t>
            </w:r>
          </w:p>
          <w:p w14:paraId="02A0A9E6" w14:textId="194339F9" w:rsidR="00EF1310" w:rsidRPr="00D46D17" w:rsidRDefault="00EF1310" w:rsidP="00531993">
            <w:pPr>
              <w:spacing w:before="120" w:after="120"/>
              <w:jc w:val="both"/>
              <w:rPr>
                <w:rFonts w:ascii="Trebuchet MS" w:hAnsi="Trebuchet MS"/>
                <w:iCs/>
                <w:color w:val="002060"/>
              </w:rPr>
            </w:pPr>
            <w:r w:rsidRPr="00D46D17">
              <w:rPr>
                <w:rFonts w:ascii="Trebuchet MS" w:hAnsi="Trebuchet MS"/>
                <w:iCs/>
                <w:color w:val="002060"/>
              </w:rPr>
              <w:t xml:space="preserve">Numărul de persoane care utilizează locuințele sociale nou construite sau </w:t>
            </w:r>
            <w:r w:rsidRPr="00D46D17">
              <w:rPr>
                <w:rFonts w:ascii="Trebuchet MS" w:hAnsi="Trebuchet MS"/>
                <w:iCs/>
                <w:color w:val="002060"/>
              </w:rPr>
              <w:lastRenderedPageBreak/>
              <w:t>modernizate la un an după finalizarea intervenției.</w:t>
            </w:r>
          </w:p>
        </w:tc>
        <w:tc>
          <w:tcPr>
            <w:tcW w:w="3544" w:type="dxa"/>
          </w:tcPr>
          <w:p w14:paraId="3F8718A7" w14:textId="77777777" w:rsidR="00AB2682" w:rsidRPr="00D46D17" w:rsidRDefault="00AB2682" w:rsidP="00531993">
            <w:pPr>
              <w:jc w:val="center"/>
              <w:rPr>
                <w:rFonts w:ascii="Trebuchet MS" w:eastAsia="Calibri" w:hAnsi="Trebuchet MS" w:cs="Times New Roman"/>
                <w:i/>
                <w:iCs/>
                <w:color w:val="002060"/>
              </w:rPr>
            </w:pPr>
          </w:p>
          <w:p w14:paraId="48B97C20" w14:textId="77777777" w:rsidR="00AB2682" w:rsidRPr="00D46D17" w:rsidRDefault="00AB2682" w:rsidP="00531993">
            <w:pPr>
              <w:jc w:val="center"/>
              <w:rPr>
                <w:rFonts w:ascii="Trebuchet MS" w:eastAsia="Calibri" w:hAnsi="Trebuchet MS" w:cs="Times New Roman"/>
                <w:i/>
                <w:iCs/>
                <w:color w:val="002060"/>
              </w:rPr>
            </w:pPr>
          </w:p>
          <w:p w14:paraId="5039074B" w14:textId="77777777" w:rsidR="00AB2682" w:rsidRPr="00D46D17" w:rsidRDefault="00AB2682" w:rsidP="00531993">
            <w:pPr>
              <w:jc w:val="center"/>
              <w:rPr>
                <w:rFonts w:ascii="Trebuchet MS" w:eastAsia="Calibri" w:hAnsi="Trebuchet MS" w:cs="Times New Roman"/>
                <w:i/>
                <w:iCs/>
                <w:color w:val="002060"/>
              </w:rPr>
            </w:pPr>
          </w:p>
          <w:p w14:paraId="68A282D7" w14:textId="4BE2A0A0" w:rsidR="00EF1310" w:rsidRPr="00D46D17" w:rsidRDefault="00880574" w:rsidP="00531993">
            <w:pPr>
              <w:jc w:val="center"/>
              <w:rPr>
                <w:rFonts w:ascii="Trebuchet MS" w:eastAsia="Calibri" w:hAnsi="Trebuchet MS" w:cs="Times New Roman"/>
                <w:i/>
                <w:iCs/>
                <w:color w:val="002060"/>
              </w:rPr>
            </w:pPr>
            <w:r w:rsidRPr="00D46D17">
              <w:rPr>
                <w:rFonts w:ascii="Trebuchet MS" w:eastAsia="Calibri" w:hAnsi="Trebuchet MS" w:cs="Times New Roman"/>
                <w:i/>
                <w:iCs/>
                <w:color w:val="002060"/>
              </w:rPr>
              <w:t>8</w:t>
            </w:r>
          </w:p>
        </w:tc>
      </w:tr>
      <w:tr w:rsidR="00D16690" w:rsidRPr="00D46D17" w14:paraId="4A9A8C75" w14:textId="77777777" w:rsidTr="00531993">
        <w:tc>
          <w:tcPr>
            <w:tcW w:w="1271" w:type="dxa"/>
          </w:tcPr>
          <w:p w14:paraId="4511164D" w14:textId="77777777" w:rsidR="00AF5216" w:rsidRPr="00D46D17" w:rsidRDefault="00AF5216" w:rsidP="00AB2682">
            <w:pPr>
              <w:jc w:val="center"/>
              <w:rPr>
                <w:rFonts w:ascii="Trebuchet MS" w:eastAsia="Calibri" w:hAnsi="Trebuchet MS" w:cs="Times New Roman"/>
                <w:b/>
                <w:bCs/>
                <w:color w:val="002060"/>
              </w:rPr>
            </w:pPr>
          </w:p>
          <w:p w14:paraId="096B6DED" w14:textId="77777777" w:rsidR="00AF5216" w:rsidRPr="00D46D17" w:rsidRDefault="00AF5216" w:rsidP="00AB2682">
            <w:pPr>
              <w:jc w:val="center"/>
              <w:rPr>
                <w:rFonts w:ascii="Trebuchet MS" w:eastAsia="Calibri" w:hAnsi="Trebuchet MS" w:cs="Times New Roman"/>
                <w:b/>
                <w:bCs/>
                <w:color w:val="002060"/>
              </w:rPr>
            </w:pPr>
          </w:p>
          <w:p w14:paraId="4F5CD567" w14:textId="5239AB3F"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A3.1</w:t>
            </w:r>
          </w:p>
          <w:p w14:paraId="3773A05E" w14:textId="77777777" w:rsidR="00EF1310" w:rsidRPr="00D46D17" w:rsidRDefault="00EF1310" w:rsidP="004A343C">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A3.2</w:t>
            </w:r>
          </w:p>
        </w:tc>
        <w:tc>
          <w:tcPr>
            <w:tcW w:w="4536" w:type="dxa"/>
          </w:tcPr>
          <w:p w14:paraId="69DC08B8" w14:textId="3A5CB1D3" w:rsidR="00EF1310" w:rsidRPr="00D46D17" w:rsidRDefault="00EF1310" w:rsidP="00531993">
            <w:pPr>
              <w:spacing w:before="120" w:after="120"/>
              <w:jc w:val="both"/>
              <w:rPr>
                <w:rFonts w:ascii="Trebuchet MS" w:hAnsi="Trebuchet MS"/>
                <w:b/>
                <w:bCs/>
                <w:iCs/>
                <w:color w:val="002060"/>
              </w:rPr>
            </w:pPr>
            <w:r w:rsidRPr="00D46D17">
              <w:rPr>
                <w:rFonts w:ascii="Trebuchet MS" w:hAnsi="Trebuchet MS"/>
                <w:b/>
                <w:bCs/>
                <w:iCs/>
                <w:color w:val="002060"/>
              </w:rPr>
              <w:t>Indicatori de re</w:t>
            </w:r>
            <w:r w:rsidR="00880574" w:rsidRPr="00D46D17">
              <w:rPr>
                <w:rFonts w:ascii="Trebuchet MS" w:hAnsi="Trebuchet MS"/>
                <w:b/>
                <w:bCs/>
                <w:iCs/>
                <w:color w:val="002060"/>
              </w:rPr>
              <w:t>zultat</w:t>
            </w:r>
            <w:r w:rsidRPr="00D46D17">
              <w:rPr>
                <w:rFonts w:ascii="Trebuchet MS" w:hAnsi="Trebuchet MS"/>
                <w:b/>
                <w:bCs/>
                <w:iCs/>
                <w:color w:val="002060"/>
              </w:rPr>
              <w:t xml:space="preserve"> FEDR </w:t>
            </w:r>
          </w:p>
          <w:p w14:paraId="07716E30" w14:textId="26B98636" w:rsidR="00880574" w:rsidRPr="00D46D17" w:rsidRDefault="00880574" w:rsidP="004A343C">
            <w:pPr>
              <w:spacing w:before="120" w:after="120"/>
              <w:jc w:val="both"/>
              <w:rPr>
                <w:rFonts w:ascii="Trebuchet MS" w:hAnsi="Trebuchet MS"/>
                <w:iCs/>
                <w:color w:val="002060"/>
              </w:rPr>
            </w:pPr>
            <w:r w:rsidRPr="00D46D17">
              <w:rPr>
                <w:rFonts w:ascii="Trebuchet MS" w:hAnsi="Trebuchet MS"/>
                <w:b/>
                <w:bCs/>
                <w:iCs/>
                <w:color w:val="002060"/>
              </w:rPr>
              <w:t>6S9</w:t>
            </w:r>
            <w:r w:rsidR="00AB2682" w:rsidRPr="00D46D17">
              <w:rPr>
                <w:rFonts w:ascii="Trebuchet MS" w:hAnsi="Trebuchet MS"/>
                <w:iCs/>
                <w:color w:val="002060"/>
              </w:rPr>
              <w:t xml:space="preserve"> -</w:t>
            </w:r>
            <w:r w:rsidRPr="00D46D17">
              <w:rPr>
                <w:rFonts w:ascii="Trebuchet MS" w:hAnsi="Trebuchet MS"/>
                <w:iCs/>
                <w:color w:val="002060"/>
              </w:rPr>
              <w:tab/>
              <w:t>Număr anual de utilizatori ai unităților de asistență socială noi sau modernizate</w:t>
            </w:r>
            <w:r w:rsidR="00D84798" w:rsidRPr="00D46D17">
              <w:rPr>
                <w:rFonts w:ascii="Trebuchet MS" w:hAnsi="Trebuchet MS"/>
                <w:iCs/>
                <w:color w:val="002060"/>
              </w:rPr>
              <w:t>,</w:t>
            </w:r>
            <w:r w:rsidRPr="00D46D17">
              <w:rPr>
                <w:rFonts w:ascii="Trebuchet MS" w:hAnsi="Trebuchet MS"/>
                <w:iCs/>
                <w:color w:val="002060"/>
              </w:rPr>
              <w:t xml:space="preserve">  utilizatori ai centrelor ( rulaj pe an in centre)</w:t>
            </w:r>
          </w:p>
          <w:p w14:paraId="39475B21" w14:textId="536C93DD" w:rsidR="00EF1310" w:rsidRPr="00D46D17" w:rsidRDefault="00EF1310" w:rsidP="00531993">
            <w:pPr>
              <w:spacing w:before="120" w:after="120"/>
              <w:jc w:val="both"/>
              <w:rPr>
                <w:rFonts w:ascii="Trebuchet MS" w:hAnsi="Trebuchet MS"/>
                <w:iCs/>
                <w:color w:val="002060"/>
              </w:rPr>
            </w:pPr>
          </w:p>
        </w:tc>
        <w:tc>
          <w:tcPr>
            <w:tcW w:w="3544" w:type="dxa"/>
          </w:tcPr>
          <w:p w14:paraId="50125EBF" w14:textId="77777777" w:rsidR="00AB2682" w:rsidRPr="00D46D17" w:rsidRDefault="00AB2682" w:rsidP="00531993">
            <w:pPr>
              <w:jc w:val="center"/>
              <w:rPr>
                <w:rFonts w:ascii="Trebuchet MS" w:eastAsia="Calibri" w:hAnsi="Trebuchet MS" w:cs="Times New Roman"/>
                <w:i/>
                <w:iCs/>
                <w:color w:val="002060"/>
              </w:rPr>
            </w:pPr>
          </w:p>
          <w:p w14:paraId="1CC57AC7" w14:textId="77777777" w:rsidR="00AB2682" w:rsidRPr="00D46D17" w:rsidRDefault="00AB2682" w:rsidP="00531993">
            <w:pPr>
              <w:jc w:val="center"/>
              <w:rPr>
                <w:rFonts w:ascii="Trebuchet MS" w:eastAsia="Calibri" w:hAnsi="Trebuchet MS" w:cs="Times New Roman"/>
                <w:i/>
                <w:iCs/>
                <w:color w:val="002060"/>
              </w:rPr>
            </w:pPr>
          </w:p>
          <w:p w14:paraId="017FC421" w14:textId="59B5C1E3" w:rsidR="00EF1310" w:rsidRPr="00D46D17" w:rsidRDefault="00423EBC" w:rsidP="00531993">
            <w:pPr>
              <w:jc w:val="center"/>
              <w:rPr>
                <w:rFonts w:ascii="Trebuchet MS" w:eastAsia="Calibri" w:hAnsi="Trebuchet MS" w:cs="Times New Roman"/>
                <w:b/>
                <w:bCs/>
                <w:color w:val="002060"/>
              </w:rPr>
            </w:pPr>
            <w:r w:rsidRPr="00D46D17">
              <w:rPr>
                <w:rFonts w:ascii="Trebuchet MS" w:eastAsia="Calibri" w:hAnsi="Trebuchet MS" w:cs="Times New Roman"/>
                <w:b/>
                <w:bCs/>
                <w:color w:val="002060"/>
              </w:rPr>
              <w:t>100</w:t>
            </w:r>
          </w:p>
          <w:p w14:paraId="1D93CFE0" w14:textId="2CDBF59C" w:rsidR="00EF1310" w:rsidRPr="00D46D17" w:rsidRDefault="00EF1310" w:rsidP="00531993">
            <w:pPr>
              <w:jc w:val="center"/>
              <w:rPr>
                <w:rFonts w:ascii="Trebuchet MS" w:eastAsia="Calibri" w:hAnsi="Trebuchet MS" w:cs="Times New Roman"/>
                <w:i/>
                <w:iCs/>
                <w:color w:val="002060"/>
              </w:rPr>
            </w:pPr>
          </w:p>
        </w:tc>
      </w:tr>
    </w:tbl>
    <w:p w14:paraId="73924C92" w14:textId="77777777" w:rsidR="00EF1310" w:rsidRPr="00D46D17" w:rsidRDefault="00EF1310"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p>
    <w:p w14:paraId="7CB8C736" w14:textId="522CE6E3" w:rsidR="003E3B63" w:rsidRPr="00D46D17" w:rsidRDefault="003E3B63"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Indicatori de rezultat FSE+</w:t>
      </w:r>
      <w:r w:rsidR="00303CA0" w:rsidRPr="00D46D17">
        <w:rPr>
          <w:rFonts w:ascii="Trebuchet MS" w:hAnsi="Trebuchet MS"/>
          <w:b/>
          <w:bCs/>
          <w:iCs/>
          <w:color w:val="002060"/>
        </w:rPr>
        <w:t>:</w:t>
      </w:r>
    </w:p>
    <w:p w14:paraId="06CDC70C" w14:textId="69EC14FD" w:rsidR="00303CA0" w:rsidRPr="00D46D17" w:rsidRDefault="00386C30" w:rsidP="004A343C">
      <w:pPr>
        <w:pStyle w:val="ListParagraph"/>
        <w:numPr>
          <w:ilvl w:val="0"/>
          <w:numId w:val="110"/>
        </w:numPr>
        <w:pBdr>
          <w:top w:val="single" w:sz="4" w:space="1" w:color="auto"/>
          <w:left w:val="single" w:sz="4" w:space="23"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6S16</w:t>
      </w:r>
      <w:r w:rsidRPr="00D46D17">
        <w:rPr>
          <w:rFonts w:ascii="Trebuchet MS" w:hAnsi="Trebuchet MS"/>
          <w:iCs/>
          <w:color w:val="002060"/>
        </w:rPr>
        <w:t xml:space="preserve"> </w:t>
      </w:r>
      <w:r w:rsidR="00303CA0" w:rsidRPr="00D46D17">
        <w:rPr>
          <w:rFonts w:ascii="Trebuchet MS" w:hAnsi="Trebuchet MS"/>
          <w:iCs/>
          <w:color w:val="002060"/>
        </w:rPr>
        <w:t xml:space="preserve">- </w:t>
      </w:r>
      <w:r w:rsidRPr="00D46D17">
        <w:rPr>
          <w:rFonts w:ascii="Trebuchet MS" w:hAnsi="Trebuchet MS"/>
          <w:iCs/>
          <w:color w:val="002060"/>
        </w:rPr>
        <w:t>persoane v</w:t>
      </w:r>
      <w:r w:rsidR="00303CA0" w:rsidRPr="00D46D17">
        <w:rPr>
          <w:rFonts w:ascii="Trebuchet MS" w:hAnsi="Trebuchet MS"/>
          <w:iCs/>
          <w:color w:val="002060"/>
        </w:rPr>
        <w:t>â</w:t>
      </w:r>
      <w:r w:rsidRPr="00D46D17">
        <w:rPr>
          <w:rFonts w:ascii="Trebuchet MS" w:hAnsi="Trebuchet MS"/>
          <w:iCs/>
          <w:color w:val="002060"/>
        </w:rPr>
        <w:t xml:space="preserve">rstnice a căror situație s-a ameliorat la încetarea calității de participant – </w:t>
      </w:r>
      <w:r w:rsidRPr="00D46D17">
        <w:rPr>
          <w:rFonts w:ascii="Trebuchet MS" w:hAnsi="Trebuchet MS"/>
          <w:b/>
          <w:bCs/>
          <w:iCs/>
          <w:color w:val="002060"/>
        </w:rPr>
        <w:t>minim 80%</w:t>
      </w:r>
      <w:r w:rsidRPr="00D46D17">
        <w:rPr>
          <w:rFonts w:ascii="Trebuchet MS" w:hAnsi="Trebuchet MS"/>
          <w:iCs/>
          <w:color w:val="002060"/>
        </w:rPr>
        <w:t xml:space="preserve"> din valoarea indicatorului </w:t>
      </w:r>
      <w:r w:rsidRPr="00D46D17">
        <w:rPr>
          <w:rFonts w:ascii="Trebuchet MS" w:hAnsi="Trebuchet MS"/>
          <w:b/>
          <w:bCs/>
          <w:iCs/>
          <w:color w:val="002060"/>
        </w:rPr>
        <w:t>6S32</w:t>
      </w:r>
    </w:p>
    <w:p w14:paraId="4D334916" w14:textId="57B77935" w:rsidR="00AE3290" w:rsidRPr="00D46D17" w:rsidRDefault="00386C30" w:rsidP="004A343C">
      <w:pPr>
        <w:pStyle w:val="ListParagraph"/>
        <w:numPr>
          <w:ilvl w:val="0"/>
          <w:numId w:val="110"/>
        </w:numPr>
        <w:pBdr>
          <w:top w:val="single" w:sz="4" w:space="1" w:color="auto"/>
          <w:left w:val="single" w:sz="4" w:space="23"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b/>
          <w:bCs/>
          <w:iCs/>
          <w:color w:val="002060"/>
        </w:rPr>
        <w:t>6S16.1</w:t>
      </w:r>
      <w:r w:rsidRPr="00D46D17">
        <w:rPr>
          <w:rFonts w:ascii="Trebuchet MS" w:hAnsi="Trebuchet MS"/>
          <w:iCs/>
          <w:color w:val="002060"/>
        </w:rPr>
        <w:t xml:space="preserve"> </w:t>
      </w:r>
      <w:r w:rsidR="00303CA0" w:rsidRPr="00D46D17">
        <w:rPr>
          <w:rFonts w:ascii="Trebuchet MS" w:hAnsi="Trebuchet MS"/>
          <w:iCs/>
          <w:color w:val="002060"/>
        </w:rPr>
        <w:t xml:space="preserve">- </w:t>
      </w:r>
      <w:r w:rsidRPr="00D46D17">
        <w:rPr>
          <w:rFonts w:ascii="Trebuchet MS" w:hAnsi="Trebuchet MS"/>
          <w:iCs/>
          <w:color w:val="002060"/>
        </w:rPr>
        <w:t>persoane v</w:t>
      </w:r>
      <w:r w:rsidR="00303CA0" w:rsidRPr="00D46D17">
        <w:rPr>
          <w:rFonts w:ascii="Trebuchet MS" w:hAnsi="Trebuchet MS"/>
          <w:iCs/>
          <w:color w:val="002060"/>
        </w:rPr>
        <w:t>â</w:t>
      </w:r>
      <w:r w:rsidRPr="00D46D17">
        <w:rPr>
          <w:rFonts w:ascii="Trebuchet MS" w:hAnsi="Trebuchet MS"/>
          <w:iCs/>
          <w:color w:val="002060"/>
        </w:rPr>
        <w:t xml:space="preserve">rstnice a căror situație s-a ameliorat la încetarea calității de participant (roma) – </w:t>
      </w:r>
      <w:r w:rsidRPr="00D46D17">
        <w:rPr>
          <w:rFonts w:ascii="Trebuchet MS" w:hAnsi="Trebuchet MS"/>
          <w:b/>
          <w:bCs/>
          <w:iCs/>
          <w:color w:val="002060"/>
        </w:rPr>
        <w:t>minim 10%</w:t>
      </w:r>
      <w:r w:rsidRPr="00D46D17">
        <w:rPr>
          <w:rFonts w:ascii="Trebuchet MS" w:hAnsi="Trebuchet MS"/>
          <w:iCs/>
          <w:color w:val="002060"/>
        </w:rPr>
        <w:t xml:space="preserve"> din valoarea indicatorului </w:t>
      </w:r>
      <w:r w:rsidRPr="00D46D17">
        <w:rPr>
          <w:rFonts w:ascii="Trebuchet MS" w:hAnsi="Trebuchet MS"/>
          <w:b/>
          <w:bCs/>
          <w:iCs/>
          <w:color w:val="002060"/>
        </w:rPr>
        <w:t>6S16</w:t>
      </w:r>
    </w:p>
    <w:p w14:paraId="57ECCCC0" w14:textId="2528679B" w:rsidR="00386C30" w:rsidRPr="00D46D17" w:rsidRDefault="00AE3290"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Cs/>
          <w:color w:val="002060"/>
        </w:rPr>
        <w:t>În cadrul cererilor de finanțare, țintele aferente indicatorilor de rezultat vor avea valori numerice și se vor stabili în funcție de țintele asumate pentru indicatorii de realizare.</w:t>
      </w:r>
    </w:p>
    <w:p w14:paraId="566043FF" w14:textId="3F60036D" w:rsidR="00423649" w:rsidRPr="00D46D17" w:rsidRDefault="00423649" w:rsidP="004A343C">
      <w:pPr>
        <w:pStyle w:val="Heading2"/>
        <w:numPr>
          <w:ilvl w:val="2"/>
          <w:numId w:val="85"/>
        </w:numPr>
        <w:rPr>
          <w:rFonts w:ascii="Trebuchet MS" w:hAnsi="Trebuchet MS"/>
          <w:color w:val="002060"/>
          <w:sz w:val="22"/>
          <w:szCs w:val="22"/>
        </w:rPr>
      </w:pPr>
      <w:bookmarkStart w:id="282" w:name="_Toc134174942"/>
      <w:r w:rsidRPr="00D46D17">
        <w:rPr>
          <w:rFonts w:ascii="Trebuchet MS" w:hAnsi="Trebuchet MS"/>
          <w:color w:val="002060"/>
          <w:sz w:val="22"/>
          <w:szCs w:val="22"/>
        </w:rPr>
        <w:t xml:space="preserve">Indicatori suplimentari specifici Apelului de Proiecte </w:t>
      </w:r>
      <w:bookmarkEnd w:id="282"/>
    </w:p>
    <w:p w14:paraId="1726489A" w14:textId="7B2802AF" w:rsidR="00AE3290" w:rsidRPr="00D46D17" w:rsidRDefault="00AF09C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cazul.</w:t>
      </w:r>
    </w:p>
    <w:p w14:paraId="53145C69" w14:textId="1C0EAFF8" w:rsidR="00423649" w:rsidRPr="00D46D17" w:rsidRDefault="00423649" w:rsidP="00DA71E0">
      <w:pPr>
        <w:pStyle w:val="Heading2"/>
        <w:numPr>
          <w:ilvl w:val="1"/>
          <w:numId w:val="85"/>
        </w:numPr>
        <w:rPr>
          <w:rFonts w:ascii="Trebuchet MS" w:hAnsi="Trebuchet MS"/>
          <w:color w:val="002060"/>
          <w:sz w:val="22"/>
          <w:szCs w:val="22"/>
        </w:rPr>
      </w:pPr>
      <w:bookmarkStart w:id="283" w:name="_Toc134174945"/>
      <w:r w:rsidRPr="00D46D17">
        <w:rPr>
          <w:rFonts w:ascii="Trebuchet MS" w:hAnsi="Trebuchet MS"/>
          <w:color w:val="002060"/>
          <w:sz w:val="22"/>
          <w:szCs w:val="22"/>
        </w:rPr>
        <w:t>Rezultatele așteptate</w:t>
      </w:r>
      <w:bookmarkEnd w:id="283"/>
      <w:r w:rsidRPr="00D46D17">
        <w:rPr>
          <w:rFonts w:ascii="Trebuchet MS" w:hAnsi="Trebuchet MS"/>
          <w:color w:val="002060"/>
          <w:sz w:val="22"/>
          <w:szCs w:val="22"/>
        </w:rPr>
        <w:tab/>
      </w:r>
    </w:p>
    <w:p w14:paraId="319481BD" w14:textId="77777777" w:rsidR="00D01126" w:rsidRPr="00D46D17" w:rsidRDefault="00D01126" w:rsidP="00D01126">
      <w:pPr>
        <w:pStyle w:val="ListParagraph"/>
        <w:rPr>
          <w:rFonts w:ascii="Trebuchet MS" w:hAnsi="Trebuchet MS" w:cs="Times New Roman"/>
          <w:color w:val="002060"/>
        </w:rPr>
      </w:pPr>
    </w:p>
    <w:p w14:paraId="5D158F1A" w14:textId="77777777" w:rsidR="00D01126" w:rsidRPr="00D46D17" w:rsidRDefault="00D01126" w:rsidP="004A343C">
      <w:pPr>
        <w:pStyle w:val="ListParagraph"/>
        <w:numPr>
          <w:ilvl w:val="0"/>
          <w:numId w:val="223"/>
        </w:numPr>
        <w:pBdr>
          <w:top w:val="single" w:sz="4" w:space="1" w:color="auto"/>
          <w:left w:val="single" w:sz="4" w:space="22" w:color="auto"/>
          <w:bottom w:val="single" w:sz="4" w:space="1" w:color="auto"/>
          <w:right w:val="single" w:sz="4" w:space="4" w:color="auto"/>
        </w:pBdr>
        <w:rPr>
          <w:rFonts w:ascii="Trebuchet MS" w:hAnsi="Trebuchet MS" w:cs="Times New Roman"/>
          <w:color w:val="002060"/>
        </w:rPr>
      </w:pPr>
      <w:r w:rsidRPr="00D46D17">
        <w:rPr>
          <w:rFonts w:ascii="Trebuchet MS" w:hAnsi="Trebuchet MS" w:cs="Times New Roman"/>
          <w:color w:val="002060"/>
        </w:rPr>
        <w:t>200 de locuri de cazare în locuințele sociale nou construite sau modernizate</w:t>
      </w:r>
    </w:p>
    <w:p w14:paraId="2A366601" w14:textId="40550B95" w:rsidR="00DA71E0" w:rsidRPr="00D46D17" w:rsidRDefault="00D01126" w:rsidP="004A343C">
      <w:pPr>
        <w:pStyle w:val="ListParagraph"/>
        <w:numPr>
          <w:ilvl w:val="0"/>
          <w:numId w:val="223"/>
        </w:numPr>
        <w:pBdr>
          <w:top w:val="single" w:sz="4" w:space="1" w:color="auto"/>
          <w:left w:val="single" w:sz="4" w:space="22" w:color="auto"/>
          <w:bottom w:val="single" w:sz="4" w:space="1" w:color="auto"/>
          <w:right w:val="single" w:sz="4" w:space="4" w:color="auto"/>
        </w:pBdr>
        <w:rPr>
          <w:rFonts w:ascii="Trebuchet MS" w:hAnsi="Trebuchet MS" w:cs="Times New Roman"/>
          <w:color w:val="002060"/>
        </w:rPr>
      </w:pPr>
      <w:r w:rsidRPr="00D46D17">
        <w:rPr>
          <w:rFonts w:ascii="Trebuchet MS" w:hAnsi="Trebuchet MS" w:cs="Times New Roman"/>
          <w:color w:val="002060"/>
        </w:rPr>
        <w:t>7433 de persoane vârstnice vulnerabile/an care pot fi servite sau îngrijite de cel puțin o dată pe parcursul perioadei de un an de infrastructura de îngrijire socială nou construită sau modernizată.</w:t>
      </w:r>
    </w:p>
    <w:p w14:paraId="40F0FD7A" w14:textId="0618FC56" w:rsidR="00AE3290" w:rsidRPr="00D46D17" w:rsidRDefault="00A34AAA" w:rsidP="004A343C">
      <w:pPr>
        <w:pStyle w:val="Heading2"/>
        <w:numPr>
          <w:ilvl w:val="1"/>
          <w:numId w:val="85"/>
        </w:numPr>
        <w:rPr>
          <w:rFonts w:ascii="Trebuchet MS" w:hAnsi="Trebuchet MS"/>
          <w:color w:val="002060"/>
          <w:sz w:val="22"/>
          <w:szCs w:val="22"/>
        </w:rPr>
      </w:pPr>
      <w:bookmarkStart w:id="284" w:name="_Toc134174948"/>
      <w:r w:rsidRPr="00D46D17">
        <w:rPr>
          <w:rFonts w:ascii="Trebuchet MS" w:hAnsi="Trebuchet MS"/>
          <w:color w:val="002060"/>
          <w:sz w:val="22"/>
          <w:szCs w:val="22"/>
        </w:rPr>
        <w:t>Operațiune de importanță strategică</w:t>
      </w:r>
      <w:bookmarkEnd w:id="284"/>
    </w:p>
    <w:p w14:paraId="32BFCF48" w14:textId="21F1085B" w:rsidR="00A34AAA" w:rsidRPr="00D46D17" w:rsidRDefault="00AE3290" w:rsidP="004A343C">
      <w:pPr>
        <w:spacing w:before="120" w:after="120"/>
        <w:jc w:val="both"/>
        <w:rPr>
          <w:rFonts w:ascii="Trebuchet MS" w:hAnsi="Trebuchet MS"/>
          <w:i/>
          <w:color w:val="002060"/>
        </w:rPr>
      </w:pPr>
      <w:r w:rsidRPr="00D46D17">
        <w:rPr>
          <w:rFonts w:ascii="Trebuchet MS" w:hAnsi="Trebuchet MS"/>
          <w:iCs/>
          <w:color w:val="002060"/>
          <w:bdr w:val="single" w:sz="4" w:space="0" w:color="auto"/>
        </w:rPr>
        <w:t>Nu este cazul</w:t>
      </w:r>
      <w:r w:rsidR="00A34AAA" w:rsidRPr="00D46D17">
        <w:rPr>
          <w:rFonts w:ascii="Trebuchet MS" w:hAnsi="Trebuchet MS"/>
          <w:i/>
          <w:color w:val="002060"/>
        </w:rPr>
        <w:t xml:space="preserve"> </w:t>
      </w:r>
      <w:r w:rsidR="00A34AAA" w:rsidRPr="00D46D17">
        <w:rPr>
          <w:rFonts w:ascii="Trebuchet MS" w:hAnsi="Trebuchet MS"/>
          <w:i/>
          <w:color w:val="002060"/>
        </w:rPr>
        <w:tab/>
      </w:r>
    </w:p>
    <w:p w14:paraId="32FB0C25" w14:textId="465302BC" w:rsidR="000E425C" w:rsidRPr="00D46D17" w:rsidRDefault="00A34AAA" w:rsidP="004A343C">
      <w:pPr>
        <w:pStyle w:val="Heading2"/>
        <w:numPr>
          <w:ilvl w:val="1"/>
          <w:numId w:val="85"/>
        </w:numPr>
        <w:rPr>
          <w:rFonts w:ascii="Trebuchet MS" w:hAnsi="Trebuchet MS"/>
          <w:color w:val="002060"/>
          <w:sz w:val="22"/>
          <w:szCs w:val="22"/>
        </w:rPr>
      </w:pPr>
      <w:bookmarkStart w:id="285" w:name="_Toc134174951"/>
      <w:r w:rsidRPr="00D46D17">
        <w:rPr>
          <w:rFonts w:ascii="Trebuchet MS" w:hAnsi="Trebuchet MS"/>
          <w:color w:val="002060"/>
          <w:sz w:val="22"/>
          <w:szCs w:val="22"/>
        </w:rPr>
        <w:t>Investiții teritoriale integrate</w:t>
      </w:r>
      <w:bookmarkEnd w:id="285"/>
    </w:p>
    <w:p w14:paraId="29E68629" w14:textId="72E68824" w:rsidR="000E425C" w:rsidRPr="00D46D17" w:rsidRDefault="000E425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bookmarkStart w:id="286" w:name="_Hlk133999689"/>
      <w:r w:rsidRPr="00D46D17">
        <w:rPr>
          <w:rFonts w:ascii="Trebuchet MS" w:hAnsi="Trebuchet MS"/>
          <w:iCs/>
          <w:color w:val="002060"/>
        </w:rPr>
        <w:t xml:space="preserve">În cadrul acestui </w:t>
      </w:r>
      <w:r w:rsidR="008E7547" w:rsidRPr="00D46D17">
        <w:rPr>
          <w:rFonts w:ascii="Trebuchet MS" w:hAnsi="Trebuchet MS"/>
          <w:iCs/>
          <w:color w:val="002060"/>
        </w:rPr>
        <w:t>apel de proiecte</w:t>
      </w:r>
      <w:r w:rsidRPr="00D46D17">
        <w:rPr>
          <w:rFonts w:ascii="Trebuchet MS" w:hAnsi="Trebuchet MS"/>
          <w:iCs/>
          <w:color w:val="002060"/>
        </w:rPr>
        <w:t xml:space="preserve"> strategia ITI Moții Țara de Piatră </w:t>
      </w:r>
      <w:r w:rsidR="008E7547" w:rsidRPr="00D46D17">
        <w:rPr>
          <w:rFonts w:ascii="Trebuchet MS" w:hAnsi="Trebuchet MS"/>
          <w:iCs/>
          <w:color w:val="002060"/>
        </w:rPr>
        <w:t xml:space="preserve">este </w:t>
      </w:r>
      <w:r w:rsidRPr="00D46D17">
        <w:rPr>
          <w:rFonts w:ascii="Trebuchet MS" w:hAnsi="Trebuchet MS"/>
          <w:iCs/>
          <w:color w:val="002060"/>
        </w:rPr>
        <w:t>sprijinită prin alocări dedicate pentru locuințe sociale individuale pentru persoane vârstnice în risc de excluziune locativă și pentru mici reparații ale locuințelor persoane vârstnice în risc de excluziune locativă.</w:t>
      </w:r>
    </w:p>
    <w:p w14:paraId="5E7A8ACC" w14:textId="77777777" w:rsidR="00F240B4" w:rsidRPr="00D46D17" w:rsidRDefault="00F240B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 xml:space="preserve">Indicatori specifici teritoriilor ITI </w:t>
      </w:r>
    </w:p>
    <w:p w14:paraId="1E2B9ECF" w14:textId="77777777" w:rsidR="00F240B4" w:rsidRPr="00D46D17" w:rsidRDefault="00F240B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Acești indicatori sunt specifici strategiilor de dezvoltare teritorială si sunt utilizați de către ADI ITI pentru monitorizarea implementării acestor strategii si a mecanismului ITI, urmare a implementării proiectului ITI finanțat în cadrul prezentului apel de proiecte.</w:t>
      </w:r>
    </w:p>
    <w:p w14:paraId="0A7837DB" w14:textId="4257FAFB" w:rsidR="00F240B4" w:rsidRPr="00D46D17" w:rsidRDefault="00F240B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Acești indicatori fac parte din documentația întocmită de către solicitant în momentul solicitării avizului de conformitate cu strategia de dezvoltare teritorială ITI si nu sunt prevăzuți in cererea de finanțare.</w:t>
      </w:r>
    </w:p>
    <w:p w14:paraId="3141CBB9" w14:textId="58131096" w:rsidR="00A34AAA" w:rsidRPr="00D46D17" w:rsidRDefault="00F240B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Raportarea privind îndeplinirea indicatorilor specifici strategiei de dezvoltare teritorială revine beneficiarului finanțării nerambursabile, </w:t>
      </w:r>
      <w:r w:rsidR="007B39DF" w:rsidRPr="00D46D17">
        <w:rPr>
          <w:rFonts w:ascii="Trebuchet MS" w:hAnsi="Trebuchet MS"/>
          <w:iCs/>
          <w:color w:val="002060"/>
        </w:rPr>
        <w:t>î</w:t>
      </w:r>
      <w:r w:rsidRPr="00D46D17">
        <w:rPr>
          <w:rFonts w:ascii="Trebuchet MS" w:hAnsi="Trebuchet MS"/>
          <w:iCs/>
          <w:color w:val="002060"/>
        </w:rPr>
        <w:t>n rela</w:t>
      </w:r>
      <w:r w:rsidR="007B39DF" w:rsidRPr="00D46D17">
        <w:rPr>
          <w:rFonts w:ascii="Trebuchet MS" w:hAnsi="Trebuchet MS"/>
          <w:iCs/>
          <w:color w:val="002060"/>
        </w:rPr>
        <w:t>ț</w:t>
      </w:r>
      <w:r w:rsidRPr="00D46D17">
        <w:rPr>
          <w:rFonts w:ascii="Trebuchet MS" w:hAnsi="Trebuchet MS"/>
          <w:iCs/>
          <w:color w:val="002060"/>
        </w:rPr>
        <w:t xml:space="preserve">ia acestuia cu ADI ITI, conform procedurilor </w:t>
      </w:r>
      <w:r w:rsidRPr="00D46D17">
        <w:rPr>
          <w:rFonts w:ascii="Trebuchet MS" w:hAnsi="Trebuchet MS"/>
          <w:iCs/>
          <w:color w:val="002060"/>
        </w:rPr>
        <w:lastRenderedPageBreak/>
        <w:t>proprii de raportare a indicatorilor si de monitorizare a implementării proiectului, gestionate de către ADI ITI.</w:t>
      </w:r>
      <w:bookmarkEnd w:id="286"/>
    </w:p>
    <w:p w14:paraId="0E7AABC3" w14:textId="1F394AB7" w:rsidR="008F4B56" w:rsidRPr="00D46D17" w:rsidRDefault="008F4B56" w:rsidP="004A343C">
      <w:pPr>
        <w:pStyle w:val="Heading2"/>
        <w:numPr>
          <w:ilvl w:val="1"/>
          <w:numId w:val="85"/>
        </w:numPr>
        <w:rPr>
          <w:rFonts w:ascii="Trebuchet MS" w:hAnsi="Trebuchet MS"/>
          <w:color w:val="002060"/>
          <w:sz w:val="22"/>
          <w:szCs w:val="22"/>
        </w:rPr>
      </w:pPr>
      <w:bookmarkStart w:id="287" w:name="_Toc134174954"/>
      <w:r w:rsidRPr="00D46D17">
        <w:rPr>
          <w:rFonts w:ascii="Trebuchet MS" w:hAnsi="Trebuchet MS"/>
          <w:color w:val="002060"/>
          <w:sz w:val="22"/>
          <w:szCs w:val="22"/>
        </w:rPr>
        <w:t xml:space="preserve">Dezvoltare locală </w:t>
      </w:r>
      <w:r w:rsidR="007431D9" w:rsidRPr="00D46D17">
        <w:rPr>
          <w:rFonts w:ascii="Trebuchet MS" w:hAnsi="Trebuchet MS"/>
          <w:color w:val="002060"/>
          <w:sz w:val="22"/>
          <w:szCs w:val="22"/>
        </w:rPr>
        <w:t xml:space="preserve">plasată </w:t>
      </w:r>
      <w:r w:rsidRPr="00D46D17">
        <w:rPr>
          <w:rFonts w:ascii="Trebuchet MS" w:hAnsi="Trebuchet MS"/>
          <w:color w:val="002060"/>
          <w:sz w:val="22"/>
          <w:szCs w:val="22"/>
        </w:rPr>
        <w:t>sub responsabilitatea comunității</w:t>
      </w:r>
      <w:bookmarkEnd w:id="287"/>
    </w:p>
    <w:p w14:paraId="7704AAB8" w14:textId="170928B2" w:rsidR="00FC193D" w:rsidRPr="00D46D17" w:rsidRDefault="00FC193D"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cazul.</w:t>
      </w:r>
    </w:p>
    <w:p w14:paraId="6BDAFD3C" w14:textId="0D03BAD6" w:rsidR="00FC193D" w:rsidRPr="00D46D17" w:rsidRDefault="00F51C65" w:rsidP="004A343C">
      <w:pPr>
        <w:pStyle w:val="Heading2"/>
        <w:numPr>
          <w:ilvl w:val="1"/>
          <w:numId w:val="85"/>
        </w:numPr>
        <w:rPr>
          <w:rFonts w:ascii="Trebuchet MS" w:hAnsi="Trebuchet MS"/>
          <w:color w:val="002060"/>
          <w:sz w:val="22"/>
          <w:szCs w:val="22"/>
        </w:rPr>
      </w:pPr>
      <w:bookmarkStart w:id="288" w:name="_Toc134174957"/>
      <w:r w:rsidRPr="00D46D17">
        <w:rPr>
          <w:rFonts w:ascii="Trebuchet MS" w:hAnsi="Trebuchet MS"/>
          <w:color w:val="002060"/>
          <w:sz w:val="22"/>
          <w:szCs w:val="22"/>
        </w:rPr>
        <w:t>Reguli privind ajutorul de stat</w:t>
      </w:r>
      <w:bookmarkEnd w:id="288"/>
    </w:p>
    <w:p w14:paraId="63AD0FB7" w14:textId="5D44D943" w:rsidR="00F51C65" w:rsidRPr="00D46D17" w:rsidRDefault="009B21D7"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cazul.</w:t>
      </w:r>
      <w:r w:rsidR="00F51C65" w:rsidRPr="00D46D17">
        <w:rPr>
          <w:rFonts w:ascii="Trebuchet MS" w:hAnsi="Trebuchet MS"/>
          <w:iCs/>
          <w:color w:val="002060"/>
        </w:rPr>
        <w:t xml:space="preserve"> </w:t>
      </w:r>
    </w:p>
    <w:p w14:paraId="6EA9300F" w14:textId="2910022F" w:rsidR="00B243BE" w:rsidRPr="00D46D17" w:rsidRDefault="001F48A8" w:rsidP="004A343C">
      <w:pPr>
        <w:pStyle w:val="Heading2"/>
        <w:numPr>
          <w:ilvl w:val="1"/>
          <w:numId w:val="85"/>
        </w:numPr>
        <w:rPr>
          <w:rFonts w:ascii="Trebuchet MS" w:hAnsi="Trebuchet MS"/>
          <w:color w:val="002060"/>
          <w:sz w:val="22"/>
          <w:szCs w:val="22"/>
        </w:rPr>
      </w:pPr>
      <w:bookmarkStart w:id="289" w:name="_Toc134174960"/>
      <w:r w:rsidRPr="00D46D17">
        <w:rPr>
          <w:rFonts w:ascii="Trebuchet MS" w:hAnsi="Trebuchet MS"/>
          <w:color w:val="002060"/>
          <w:sz w:val="22"/>
          <w:szCs w:val="22"/>
        </w:rPr>
        <w:t>Reguli privind instrumentele financiare</w:t>
      </w:r>
      <w:bookmarkEnd w:id="289"/>
    </w:p>
    <w:p w14:paraId="6BBE5515" w14:textId="1BDCCAD2" w:rsidR="001F48A8" w:rsidRPr="00D46D17" w:rsidRDefault="00B243B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 </w:t>
      </w:r>
      <w:r w:rsidR="0004648F" w:rsidRPr="00D46D17">
        <w:rPr>
          <w:rFonts w:ascii="Trebuchet MS" w:hAnsi="Trebuchet MS"/>
          <w:iCs/>
          <w:color w:val="002060"/>
        </w:rPr>
        <w:t xml:space="preserve">Nu este cazul. </w:t>
      </w:r>
    </w:p>
    <w:p w14:paraId="0AEA61C1" w14:textId="04CF2F5B" w:rsidR="00B243BE" w:rsidRPr="00D46D17" w:rsidRDefault="008174A5" w:rsidP="004A343C">
      <w:pPr>
        <w:pStyle w:val="Heading2"/>
        <w:numPr>
          <w:ilvl w:val="1"/>
          <w:numId w:val="85"/>
        </w:numPr>
        <w:rPr>
          <w:rFonts w:ascii="Trebuchet MS" w:hAnsi="Trebuchet MS"/>
          <w:color w:val="002060"/>
          <w:sz w:val="22"/>
          <w:szCs w:val="22"/>
        </w:rPr>
      </w:pPr>
      <w:bookmarkStart w:id="290" w:name="_Toc134174963"/>
      <w:r w:rsidRPr="00D46D17">
        <w:rPr>
          <w:rFonts w:ascii="Trebuchet MS" w:hAnsi="Trebuchet MS"/>
          <w:color w:val="002060"/>
          <w:sz w:val="22"/>
          <w:szCs w:val="22"/>
        </w:rPr>
        <w:t>Acțiuni interregionale, transfrontaliere și transnaționale</w:t>
      </w:r>
      <w:bookmarkEnd w:id="290"/>
    </w:p>
    <w:p w14:paraId="3078D71E" w14:textId="577B38CA" w:rsidR="008174A5" w:rsidRPr="00D46D17" w:rsidRDefault="00B243B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Cs/>
          <w:color w:val="002060"/>
        </w:rPr>
        <w:t xml:space="preserve">Nu este </w:t>
      </w:r>
      <w:proofErr w:type="spellStart"/>
      <w:r w:rsidRPr="00D46D17">
        <w:rPr>
          <w:rFonts w:ascii="Trebuchet MS" w:hAnsi="Trebuchet MS"/>
          <w:iCs/>
          <w:color w:val="002060"/>
        </w:rPr>
        <w:t>cazu</w:t>
      </w:r>
      <w:proofErr w:type="spellEnd"/>
      <w:r w:rsidR="008A1FAB" w:rsidRPr="00D46D17">
        <w:rPr>
          <w:rFonts w:ascii="Trebuchet MS" w:hAnsi="Trebuchet MS"/>
          <w:iCs/>
          <w:color w:val="002060"/>
          <w:lang w:val="en-US"/>
        </w:rPr>
        <w:t>l</w:t>
      </w:r>
    </w:p>
    <w:p w14:paraId="388E9D34" w14:textId="7D5764BF" w:rsidR="00EF15DA" w:rsidRPr="00D46D17" w:rsidRDefault="00C80415" w:rsidP="004A343C">
      <w:pPr>
        <w:pStyle w:val="Heading2"/>
        <w:numPr>
          <w:ilvl w:val="1"/>
          <w:numId w:val="85"/>
        </w:numPr>
        <w:rPr>
          <w:rFonts w:ascii="Trebuchet MS" w:hAnsi="Trebuchet MS"/>
          <w:color w:val="002060"/>
          <w:sz w:val="22"/>
          <w:szCs w:val="22"/>
        </w:rPr>
      </w:pPr>
      <w:bookmarkStart w:id="291" w:name="_Toc134124496"/>
      <w:bookmarkStart w:id="292" w:name="_Toc134129685"/>
      <w:bookmarkStart w:id="293" w:name="_Toc134129913"/>
      <w:bookmarkStart w:id="294" w:name="_Toc134130139"/>
      <w:bookmarkStart w:id="295" w:name="_Toc134171596"/>
      <w:bookmarkStart w:id="296" w:name="_Toc134172719"/>
      <w:bookmarkStart w:id="297" w:name="_Toc134172947"/>
      <w:bookmarkStart w:id="298" w:name="_Toc134173172"/>
      <w:bookmarkStart w:id="299" w:name="_Toc134173398"/>
      <w:bookmarkStart w:id="300" w:name="_Toc134173624"/>
      <w:bookmarkStart w:id="301" w:name="_Toc134173849"/>
      <w:bookmarkStart w:id="302" w:name="_Toc134174074"/>
      <w:bookmarkStart w:id="303" w:name="_Toc134174297"/>
      <w:bookmarkStart w:id="304" w:name="_Toc134174520"/>
      <w:bookmarkStart w:id="305" w:name="_Toc134174742"/>
      <w:bookmarkStart w:id="306" w:name="_Toc134174964"/>
      <w:bookmarkStart w:id="307" w:name="_Toc134174965"/>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D46D17">
        <w:rPr>
          <w:rFonts w:ascii="Trebuchet MS" w:hAnsi="Trebuchet MS"/>
          <w:color w:val="002060"/>
          <w:sz w:val="22"/>
          <w:szCs w:val="22"/>
        </w:rPr>
        <w:t xml:space="preserve">Principii </w:t>
      </w:r>
      <w:r w:rsidR="00EF15DA" w:rsidRPr="00D46D17">
        <w:rPr>
          <w:rFonts w:ascii="Trebuchet MS" w:hAnsi="Trebuchet MS"/>
          <w:color w:val="002060"/>
          <w:sz w:val="22"/>
          <w:szCs w:val="22"/>
        </w:rPr>
        <w:t>orizontale</w:t>
      </w:r>
      <w:bookmarkEnd w:id="307"/>
    </w:p>
    <w:p w14:paraId="01EBF4AD" w14:textId="1A78298B" w:rsidR="000E425C" w:rsidRPr="00D46D17" w:rsidRDefault="000E425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02A3C05" w14:textId="77777777" w:rsidR="0067768A" w:rsidRPr="00D46D17" w:rsidRDefault="0067768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Acțiunile prevăzute în cadrul acestui obiectiv specific vor avea in atenție respectarea Cartei drepturilor fundamentale a Uniunii Europene, de care se leagă și principiile orizontale referitoare la egalitatea de șanse, nediscriminare și accesibilitate. </w:t>
      </w:r>
    </w:p>
    <w:p w14:paraId="0F4D4C2F" w14:textId="77777777" w:rsidR="0067768A" w:rsidRPr="00D46D17" w:rsidRDefault="0067768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2879C2F5" w14:textId="4EC39D64" w:rsidR="0067768A" w:rsidRPr="00D46D17" w:rsidRDefault="0067768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La nivelul Ministerului Investițiilor și Proiectelor Europene au fost elaborate două Ghiduri, unul pentru aplicarea Cartei drepturilor fundamentale a Uniunii Europene și unul pentru reflectarea Convenției Organizației Națiunilor Unite privind drepturilor persoanelor cu dizabilități în pregătirea și implementarea programelor și proiectelor cu finanțare nerambursabilă alocată României în perioada 2021-2027.</w:t>
      </w:r>
    </w:p>
    <w:p w14:paraId="02823234" w14:textId="4179F68C" w:rsidR="0067768A" w:rsidRPr="00D46D17" w:rsidRDefault="0067768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În cadrul proiectului dumneavoastră va trebui să evidențiați, în secțiunea relevantă din cadrul aplicației electronice, contribuția proiectului la temele orizontale stabilite prin </w:t>
      </w:r>
      <w:proofErr w:type="spellStart"/>
      <w:r w:rsidRPr="00D46D17">
        <w:rPr>
          <w:rFonts w:ascii="Trebuchet MS" w:hAnsi="Trebuchet MS"/>
          <w:iCs/>
          <w:color w:val="002060"/>
        </w:rPr>
        <w:t>P</w:t>
      </w:r>
      <w:r w:rsidR="004E56A8" w:rsidRPr="00D46D17">
        <w:rPr>
          <w:rFonts w:ascii="Trebuchet MS" w:hAnsi="Trebuchet MS"/>
          <w:iCs/>
          <w:color w:val="002060"/>
        </w:rPr>
        <w:t>oIDS</w:t>
      </w:r>
      <w:proofErr w:type="spellEnd"/>
      <w:r w:rsidRPr="00D46D17">
        <w:rPr>
          <w:rFonts w:ascii="Trebuchet MS" w:hAnsi="Trebuchet MS"/>
          <w:iCs/>
          <w:color w:val="002060"/>
        </w:rPr>
        <w:t xml:space="preserve"> 2021-2027. </w:t>
      </w:r>
    </w:p>
    <w:p w14:paraId="19032B38" w14:textId="2D210B52" w:rsidR="00C56104" w:rsidRPr="00D46D17" w:rsidRDefault="00C56104" w:rsidP="004A343C">
      <w:pPr>
        <w:pStyle w:val="Heading2"/>
        <w:numPr>
          <w:ilvl w:val="1"/>
          <w:numId w:val="85"/>
        </w:numPr>
        <w:rPr>
          <w:rFonts w:ascii="Trebuchet MS" w:hAnsi="Trebuchet MS"/>
          <w:color w:val="002060"/>
          <w:sz w:val="22"/>
          <w:szCs w:val="22"/>
        </w:rPr>
      </w:pPr>
      <w:bookmarkStart w:id="308" w:name="_Toc134174968"/>
      <w:r w:rsidRPr="00D46D17">
        <w:rPr>
          <w:rFonts w:ascii="Trebuchet MS" w:hAnsi="Trebuchet MS"/>
          <w:color w:val="002060"/>
          <w:sz w:val="22"/>
          <w:szCs w:val="22"/>
        </w:rPr>
        <w:t>Aspecte de mediu</w:t>
      </w:r>
      <w:r w:rsidR="006464F5" w:rsidRPr="00D46D17">
        <w:rPr>
          <w:rFonts w:ascii="Trebuchet MS" w:hAnsi="Trebuchet MS"/>
          <w:color w:val="002060"/>
          <w:sz w:val="22"/>
          <w:szCs w:val="22"/>
        </w:rPr>
        <w:t xml:space="preserve"> (inclusiv aplicarea Directivei 2011/92/UE a Parlamentului European și a Consiliului). Aplicarea principiului  DNSH. Imunizarea la schimbările climatice</w:t>
      </w:r>
      <w:bookmarkEnd w:id="308"/>
    </w:p>
    <w:p w14:paraId="200F29AA" w14:textId="4D5AEEC7" w:rsidR="0067768A" w:rsidRPr="00D46D17" w:rsidRDefault="0067768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Tipurile de acțiuni prevăzute </w:t>
      </w:r>
      <w:r w:rsidR="000C59EE" w:rsidRPr="00D46D17">
        <w:rPr>
          <w:rFonts w:ascii="Trebuchet MS" w:hAnsi="Trebuchet MS"/>
          <w:iCs/>
          <w:color w:val="002060"/>
        </w:rPr>
        <w:t>î</w:t>
      </w:r>
      <w:r w:rsidRPr="00D46D17">
        <w:rPr>
          <w:rFonts w:ascii="Trebuchet MS" w:hAnsi="Trebuchet MS"/>
          <w:iCs/>
          <w:color w:val="002060"/>
        </w:rPr>
        <w:t>n cadrul prezentului apel de proiecte au fost apreciate ca fiind compatibile cu principiul DNSH, având în vedere că prin natura lor se așteaptă ca acestea să nu aibă niciun impact negativ semnificativ asupra mediului.</w:t>
      </w:r>
    </w:p>
    <w:p w14:paraId="722DA7C7" w14:textId="348728E0" w:rsidR="0046794C" w:rsidRPr="00D46D17" w:rsidRDefault="0046794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Investițiile prev</w:t>
      </w:r>
      <w:r w:rsidR="000C59EE" w:rsidRPr="00D46D17">
        <w:rPr>
          <w:rFonts w:ascii="Trebuchet MS" w:hAnsi="Trebuchet MS"/>
          <w:iCs/>
          <w:color w:val="002060"/>
        </w:rPr>
        <w:t>ă</w:t>
      </w:r>
      <w:r w:rsidRPr="00D46D17">
        <w:rPr>
          <w:rFonts w:ascii="Trebuchet MS" w:hAnsi="Trebuchet MS"/>
          <w:iCs/>
          <w:color w:val="002060"/>
        </w:rPr>
        <w:t xml:space="preserve">zute in proiectele depuse in cadrul prezentului apel de proiecte vor respecta criteriul privind construirea de clădiri noi cu un necesar de energie primară cu cel puțin 20 % </w:t>
      </w:r>
      <w:r w:rsidRPr="00D46D17">
        <w:rPr>
          <w:rFonts w:ascii="Trebuchet MS" w:hAnsi="Trebuchet MS"/>
          <w:iCs/>
          <w:color w:val="002060"/>
        </w:rPr>
        <w:lastRenderedPageBreak/>
        <w:t>mai mic decât cerința privind clădirile al căror consum de energie este aproape egal cu zero – conceptul de clădire NZEB (directive naționale).</w:t>
      </w:r>
      <w:r w:rsidR="00412DA2" w:rsidRPr="00D46D17">
        <w:rPr>
          <w:rFonts w:ascii="Trebuchet MS" w:hAnsi="Trebuchet MS"/>
          <w:iCs/>
          <w:color w:val="002060"/>
        </w:rPr>
        <w:t xml:space="preserve"> </w:t>
      </w:r>
    </w:p>
    <w:p w14:paraId="4C784EFB" w14:textId="4037F862"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In cazul clădirilor reabilitate sau modernizate, pentru îmbunătățirea eficienței energetice, se prevede obligativitatea realizării de investiții, în limita a maxim 20% din valoarea eligibilă a proiectului, care să ducă la îmbunătățirea performanțelor energetice a/ale clădirii/clădirilor, prin scăderea cu cel puțin 30% a consumului de energie sau reducerea cu cel puțin 30% a emisiilor de gaze cu efect de seră. Această condiție nu se aplică construcțiilor noi.</w:t>
      </w:r>
    </w:p>
    <w:p w14:paraId="08784CB4" w14:textId="5C8A630B" w:rsidR="0046794C" w:rsidRPr="00D46D17" w:rsidRDefault="0046794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Astfel programul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36A2CEBC" w14:textId="3E735BFE" w:rsidR="003048E0" w:rsidRPr="00D46D17" w:rsidRDefault="003048E0" w:rsidP="004A343C">
      <w:pPr>
        <w:pStyle w:val="Heading2"/>
        <w:numPr>
          <w:ilvl w:val="1"/>
          <w:numId w:val="85"/>
        </w:numPr>
        <w:rPr>
          <w:rFonts w:ascii="Trebuchet MS" w:hAnsi="Trebuchet MS"/>
          <w:color w:val="002060"/>
          <w:sz w:val="22"/>
          <w:szCs w:val="22"/>
        </w:rPr>
      </w:pPr>
      <w:bookmarkStart w:id="309" w:name="_Toc134174971"/>
      <w:r w:rsidRPr="00D46D17">
        <w:rPr>
          <w:rFonts w:ascii="Trebuchet MS" w:hAnsi="Trebuchet MS"/>
          <w:color w:val="002060"/>
          <w:sz w:val="22"/>
          <w:szCs w:val="22"/>
        </w:rPr>
        <w:t>Caracterul durabil al proiectului</w:t>
      </w:r>
      <w:bookmarkEnd w:id="309"/>
    </w:p>
    <w:p w14:paraId="307946C5" w14:textId="4745D127"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Solicitantul/partenerii va/vor trebui să dovedească că poate/pot să asigure caracterul durabil al investiției în conformitate cu art. 65 din Regulamentul Parlamentului European și al Consiliului nr. 1060/2021.</w:t>
      </w:r>
    </w:p>
    <w:p w14:paraId="603B98D8" w14:textId="5F892CF3"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Perioada pentru care este conferit dreptul asupra </w:t>
      </w:r>
      <w:proofErr w:type="spellStart"/>
      <w:r w:rsidRPr="00D46D17">
        <w:rPr>
          <w:rFonts w:ascii="Trebuchet MS" w:hAnsi="Trebuchet MS"/>
          <w:iCs/>
          <w:color w:val="002060"/>
        </w:rPr>
        <w:t>imobiliului</w:t>
      </w:r>
      <w:proofErr w:type="spellEnd"/>
      <w:r w:rsidRPr="00D46D17">
        <w:rPr>
          <w:rFonts w:ascii="Trebuchet MS" w:hAnsi="Trebuchet MS"/>
          <w:iCs/>
          <w:color w:val="002060"/>
        </w:rPr>
        <w:t xml:space="preserve">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2B2826B6" w14:textId="0FCAB8D3"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Solicitantul, trebuie ca pe perioada de durabilitate:</w:t>
      </w:r>
    </w:p>
    <w:p w14:paraId="3E61E3EB" w14:textId="77777777"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 să </w:t>
      </w:r>
      <w:proofErr w:type="spellStart"/>
      <w:r w:rsidRPr="00D46D17">
        <w:rPr>
          <w:rFonts w:ascii="Trebuchet MS" w:hAnsi="Trebuchet MS"/>
          <w:iCs/>
          <w:color w:val="002060"/>
        </w:rPr>
        <w:t>menţină</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investiţia</w:t>
      </w:r>
      <w:proofErr w:type="spellEnd"/>
      <w:r w:rsidRPr="00D46D17">
        <w:rPr>
          <w:rFonts w:ascii="Trebuchet MS" w:hAnsi="Trebuchet MS"/>
          <w:iCs/>
          <w:color w:val="002060"/>
        </w:rPr>
        <w:t xml:space="preserve"> realizată (asigurând </w:t>
      </w:r>
      <w:proofErr w:type="spellStart"/>
      <w:r w:rsidRPr="00D46D17">
        <w:rPr>
          <w:rFonts w:ascii="Trebuchet MS" w:hAnsi="Trebuchet MS"/>
          <w:iCs/>
          <w:color w:val="002060"/>
        </w:rPr>
        <w:t>mentenanţa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serviciile asociate necesare);</w:t>
      </w:r>
    </w:p>
    <w:p w14:paraId="6E4D21B5" w14:textId="317CAFAB"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b. să nu realizeze o modificare asupra </w:t>
      </w:r>
      <w:proofErr w:type="spellStart"/>
      <w:r w:rsidRPr="00D46D17">
        <w:rPr>
          <w:rFonts w:ascii="Trebuchet MS" w:hAnsi="Trebuchet MS"/>
          <w:iCs/>
          <w:color w:val="002060"/>
        </w:rPr>
        <w:t>calităţii</w:t>
      </w:r>
      <w:proofErr w:type="spellEnd"/>
      <w:r w:rsidRPr="00D46D17">
        <w:rPr>
          <w:rFonts w:ascii="Trebuchet MS" w:hAnsi="Trebuchet MS"/>
          <w:iCs/>
          <w:color w:val="002060"/>
        </w:rPr>
        <w:t xml:space="preserve"> dreptului său asupra imobilului, decât în condițiile prevăzute în contractul de finanțare;</w:t>
      </w:r>
    </w:p>
    <w:p w14:paraId="5ACDCB04" w14:textId="6F59F3BF"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 să nu realizeze o modificare substanțială care afectează natura, obiectivele sau condițiile de realizare și care ar determina subminarea obiectivelor inițiale ale </w:t>
      </w:r>
      <w:proofErr w:type="spellStart"/>
      <w:r w:rsidRPr="00D46D17">
        <w:rPr>
          <w:rFonts w:ascii="Trebuchet MS" w:hAnsi="Trebuchet MS"/>
          <w:iCs/>
          <w:color w:val="002060"/>
        </w:rPr>
        <w:t>investiţiei</w:t>
      </w:r>
      <w:proofErr w:type="spellEnd"/>
      <w:r w:rsidRPr="00D46D17">
        <w:rPr>
          <w:rFonts w:ascii="Trebuchet MS" w:hAnsi="Trebuchet MS"/>
          <w:iCs/>
          <w:color w:val="002060"/>
        </w:rPr>
        <w:t>.</w:t>
      </w:r>
    </w:p>
    <w:p w14:paraId="6968CDBF" w14:textId="366ABC0A" w:rsidR="00483DFB" w:rsidRPr="00D46D17" w:rsidRDefault="00483DFB"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Dacă pe parcursul perioadei de implementare a proiectului, sau în perioada de durabilitate a acestuia, sunt afectate condițiile de construire/exploatare asupra infrastructurii imobilului aferent proiectului, beneficiarul are obligația contractuală de a returna finanțarea acordată, precum și alte penalități, dacă este cazul, în conformitate cu prevederile contractuale.</w:t>
      </w:r>
    </w:p>
    <w:p w14:paraId="753AA605" w14:textId="08D146FB" w:rsidR="00E7551B" w:rsidRPr="00D46D17" w:rsidRDefault="00E7551B" w:rsidP="004A343C">
      <w:pPr>
        <w:pStyle w:val="Heading2"/>
        <w:numPr>
          <w:ilvl w:val="1"/>
          <w:numId w:val="85"/>
        </w:numPr>
        <w:rPr>
          <w:rFonts w:ascii="Trebuchet MS" w:hAnsi="Trebuchet MS"/>
          <w:color w:val="002060"/>
          <w:sz w:val="22"/>
          <w:szCs w:val="22"/>
        </w:rPr>
      </w:pPr>
      <w:bookmarkStart w:id="310" w:name="_Toc134174974"/>
      <w:bookmarkStart w:id="311" w:name="_Hlk132976018"/>
      <w:r w:rsidRPr="00D46D17">
        <w:rPr>
          <w:rFonts w:ascii="Trebuchet MS" w:hAnsi="Trebuchet MS"/>
          <w:color w:val="002060"/>
          <w:sz w:val="22"/>
          <w:szCs w:val="22"/>
        </w:rPr>
        <w:t>Acțiuni menite să garanteze egalitatea de șanse, de gen, incluziunea și nediscriminarea</w:t>
      </w:r>
      <w:bookmarkEnd w:id="310"/>
      <w:r w:rsidRPr="00D46D17">
        <w:rPr>
          <w:rFonts w:ascii="Trebuchet MS" w:hAnsi="Trebuchet MS"/>
          <w:color w:val="002060"/>
          <w:sz w:val="22"/>
          <w:szCs w:val="22"/>
        </w:rPr>
        <w:t xml:space="preserve"> </w:t>
      </w:r>
    </w:p>
    <w:p w14:paraId="5AF4FEDE" w14:textId="77777777" w:rsidR="00275D9E" w:rsidRPr="00D46D17" w:rsidRDefault="00275D9E" w:rsidP="004A343C">
      <w:pPr>
        <w:pBdr>
          <w:top w:val="single" w:sz="4" w:space="1" w:color="auto"/>
          <w:left w:val="single" w:sz="4" w:space="4" w:color="auto"/>
          <w:bottom w:val="single" w:sz="4" w:space="1" w:color="auto"/>
          <w:right w:val="single" w:sz="4" w:space="4" w:color="auto"/>
        </w:pBdr>
        <w:spacing w:before="100"/>
        <w:jc w:val="both"/>
        <w:rPr>
          <w:rFonts w:ascii="Trebuchet MS" w:hAnsi="Trebuchet MS"/>
          <w:color w:val="002060"/>
        </w:rPr>
      </w:pPr>
      <w:r w:rsidRPr="00D46D17">
        <w:rPr>
          <w:rFonts w:ascii="Trebuchet MS" w:hAnsi="Trebuchet MS"/>
          <w:color w:val="002060"/>
        </w:rPr>
        <w:t xml:space="preserve">Acțiunile aferente obiectivului specific RSO4.3. vizează asigurarea egalității de șanse și accesului echitabil și nediscriminatoriu la serviciile de locuire de bună calitate pentru persoanele vârstnice aflate într-o situație dificilă sau dependente astfel încât să se reducă riscul de spitalizare îndelungată sau instituționalizarea. </w:t>
      </w:r>
    </w:p>
    <w:p w14:paraId="7B4B8987" w14:textId="48E02B96" w:rsidR="00275D9E" w:rsidRPr="00D46D17" w:rsidRDefault="00275D9E" w:rsidP="004A343C">
      <w:pPr>
        <w:pBdr>
          <w:top w:val="single" w:sz="4" w:space="1" w:color="auto"/>
          <w:left w:val="single" w:sz="4" w:space="4" w:color="auto"/>
          <w:bottom w:val="single" w:sz="4" w:space="1" w:color="auto"/>
          <w:right w:val="single" w:sz="4" w:space="4" w:color="auto"/>
        </w:pBdr>
        <w:spacing w:before="100"/>
        <w:jc w:val="both"/>
        <w:rPr>
          <w:rFonts w:ascii="Trebuchet MS" w:hAnsi="Trebuchet MS"/>
          <w:color w:val="002060"/>
        </w:rPr>
      </w:pPr>
      <w:r w:rsidRPr="00D46D17">
        <w:rPr>
          <w:rFonts w:ascii="Trebuchet MS" w:hAnsi="Trebuchet MS"/>
          <w:color w:val="002060"/>
        </w:rPr>
        <w:t xml:space="preserve">Adaptarea, amenajarea și dotarea minimală a locuințelor persoanelor vârstnice aflate în risc de sărăcie și excluziune socială, precum și dezvoltării centrelor de zi finanțate prin intermediul acestui obiectiv specific va respecta obligatoriu, elementele de accesibilizare pentru persoanele cu dizabilități și nevoi speciale. Vor fi respectate astfel prevederile normativelor naționale în </w:t>
      </w:r>
      <w:r w:rsidRPr="00D46D17">
        <w:rPr>
          <w:rFonts w:ascii="Trebuchet MS" w:hAnsi="Trebuchet MS"/>
          <w:color w:val="002060"/>
        </w:rPr>
        <w:lastRenderedPageBreak/>
        <w:t>domeniu, iar acolo unde va fi cazul va fi încurajată identificarea, testarea și implementarea unor soluții inovative de accesibilizare.</w:t>
      </w:r>
    </w:p>
    <w:p w14:paraId="4CABA63B" w14:textId="77777777" w:rsidR="00275D9E" w:rsidRPr="00D46D17" w:rsidRDefault="00275D9E" w:rsidP="004A343C">
      <w:pPr>
        <w:pBdr>
          <w:top w:val="single" w:sz="4" w:space="1" w:color="auto"/>
          <w:left w:val="single" w:sz="4" w:space="4" w:color="auto"/>
          <w:bottom w:val="single" w:sz="4" w:space="1" w:color="auto"/>
          <w:right w:val="single" w:sz="4" w:space="4" w:color="auto"/>
        </w:pBdr>
        <w:spacing w:before="100"/>
        <w:jc w:val="both"/>
        <w:rPr>
          <w:rFonts w:ascii="Trebuchet MS" w:hAnsi="Trebuchet MS"/>
          <w:color w:val="002060"/>
        </w:rPr>
      </w:pPr>
      <w:r w:rsidRPr="00D46D17">
        <w:rPr>
          <w:rFonts w:ascii="Trebuchet MS" w:hAnsi="Trebuchet MS"/>
          <w:color w:val="002060"/>
        </w:rPr>
        <w:t>Respectarea prevederilor legale în materie de accesibilitate, egalitatea de șanse, de gen va fi urmărită în selecția și implementarea acțiunilor. În ceea ce privește componența echipelor de management și de implementare ale proiectelor, se va urmări promovarea pe cat de mult posibil și acolo unde este cazul, echilibrul de gen și de vârstă. În toate fazele implementării POIDS va utilizat Ghidul privind reflectarea Convenției ONU privind drepturile persoanelor cu dizabilități în pregătirea și implementarea programelor și proiectelor cu finanțare nerambursabilă alocate României în perioada 2021-2027 (document care face obiectul condiției favorizante orizontale nr. 4) și Ghidul de aplicare a Cartei Drepturilor Fundamentale a UE în implementarea fondurilor europene nerambursabile (document care face obiectul condiției favorizante orizontale nr. 3).</w:t>
      </w:r>
    </w:p>
    <w:p w14:paraId="2BEB9ED4" w14:textId="1AB92ACC" w:rsidR="00275D9E" w:rsidRPr="00D46D17" w:rsidRDefault="00275D9E" w:rsidP="004A343C">
      <w:pPr>
        <w:pBdr>
          <w:top w:val="single" w:sz="4" w:space="1" w:color="auto"/>
          <w:left w:val="single" w:sz="4" w:space="4" w:color="auto"/>
          <w:bottom w:val="single" w:sz="4" w:space="1" w:color="auto"/>
          <w:right w:val="single" w:sz="4" w:space="4" w:color="auto"/>
        </w:pBdr>
        <w:spacing w:before="100"/>
        <w:jc w:val="both"/>
        <w:rPr>
          <w:rFonts w:ascii="Trebuchet MS" w:hAnsi="Trebuchet MS"/>
          <w:color w:val="002060"/>
        </w:rPr>
      </w:pPr>
      <w:r w:rsidRPr="00D46D17">
        <w:rPr>
          <w:rFonts w:ascii="Trebuchet MS" w:hAnsi="Trebuchet MS"/>
          <w:color w:val="00206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150B280C" w14:textId="49FC7162" w:rsidR="0067768A" w:rsidRPr="00D46D17" w:rsidRDefault="0074287F" w:rsidP="004A343C">
      <w:pPr>
        <w:pStyle w:val="Heading2"/>
        <w:numPr>
          <w:ilvl w:val="1"/>
          <w:numId w:val="85"/>
        </w:numPr>
        <w:rPr>
          <w:rFonts w:ascii="Trebuchet MS" w:hAnsi="Trebuchet MS"/>
          <w:color w:val="002060"/>
          <w:sz w:val="22"/>
          <w:szCs w:val="22"/>
        </w:rPr>
      </w:pPr>
      <w:bookmarkStart w:id="312" w:name="_Toc134171607"/>
      <w:bookmarkStart w:id="313" w:name="_Toc134172730"/>
      <w:bookmarkStart w:id="314" w:name="_Toc134172958"/>
      <w:bookmarkStart w:id="315" w:name="_Toc134173183"/>
      <w:bookmarkStart w:id="316" w:name="_Toc134173409"/>
      <w:bookmarkStart w:id="317" w:name="_Toc134173635"/>
      <w:bookmarkStart w:id="318" w:name="_Toc134173860"/>
      <w:bookmarkStart w:id="319" w:name="_Toc134174085"/>
      <w:bookmarkStart w:id="320" w:name="_Toc134174308"/>
      <w:bookmarkStart w:id="321" w:name="_Toc134174531"/>
      <w:bookmarkStart w:id="322" w:name="_Toc134174753"/>
      <w:bookmarkStart w:id="323" w:name="_Toc134174975"/>
      <w:bookmarkStart w:id="324" w:name="_Toc134174976"/>
      <w:bookmarkEnd w:id="312"/>
      <w:bookmarkEnd w:id="313"/>
      <w:bookmarkEnd w:id="314"/>
      <w:bookmarkEnd w:id="315"/>
      <w:bookmarkEnd w:id="316"/>
      <w:bookmarkEnd w:id="317"/>
      <w:bookmarkEnd w:id="318"/>
      <w:bookmarkEnd w:id="319"/>
      <w:bookmarkEnd w:id="320"/>
      <w:bookmarkEnd w:id="321"/>
      <w:bookmarkEnd w:id="322"/>
      <w:bookmarkEnd w:id="323"/>
      <w:r w:rsidRPr="00D46D17">
        <w:rPr>
          <w:rFonts w:ascii="Trebuchet MS" w:hAnsi="Trebuchet MS"/>
          <w:color w:val="002060"/>
          <w:sz w:val="22"/>
          <w:szCs w:val="22"/>
        </w:rPr>
        <w:t>Teme secundare</w:t>
      </w:r>
      <w:bookmarkEnd w:id="324"/>
    </w:p>
    <w:p w14:paraId="57831D84" w14:textId="77777777" w:rsidR="0067768A" w:rsidRPr="00D46D17" w:rsidRDefault="0067768A" w:rsidP="004A343C">
      <w:pPr>
        <w:spacing w:after="0" w:line="240" w:lineRule="auto"/>
        <w:rPr>
          <w:rFonts w:ascii="Trebuchet MS" w:hAnsi="Trebuchet MS"/>
          <w:b/>
          <w:color w:val="002060"/>
        </w:rPr>
      </w:pPr>
    </w:p>
    <w:p w14:paraId="379AF433" w14:textId="33FFE3F2" w:rsidR="007333F7" w:rsidRPr="00D46D17" w:rsidRDefault="00F26BB0"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cazul</w:t>
      </w:r>
      <w:r w:rsidR="007333F7" w:rsidRPr="00D46D17">
        <w:rPr>
          <w:rFonts w:ascii="Trebuchet MS" w:hAnsi="Trebuchet MS"/>
          <w:iCs/>
          <w:color w:val="002060"/>
        </w:rPr>
        <w:t>.</w:t>
      </w:r>
    </w:p>
    <w:p w14:paraId="7DDCC39F" w14:textId="0EE98342" w:rsidR="0074287F" w:rsidRPr="00D46D17" w:rsidRDefault="0074287F" w:rsidP="004A343C">
      <w:pPr>
        <w:pStyle w:val="Heading2"/>
        <w:numPr>
          <w:ilvl w:val="1"/>
          <w:numId w:val="85"/>
        </w:numPr>
        <w:rPr>
          <w:rFonts w:ascii="Trebuchet MS" w:hAnsi="Trebuchet MS"/>
          <w:color w:val="002060"/>
          <w:sz w:val="22"/>
          <w:szCs w:val="22"/>
        </w:rPr>
      </w:pPr>
      <w:bookmarkStart w:id="325" w:name="_Toc134174979"/>
      <w:bookmarkEnd w:id="311"/>
      <w:r w:rsidRPr="00D46D17">
        <w:rPr>
          <w:rFonts w:ascii="Trebuchet MS" w:hAnsi="Trebuchet MS"/>
          <w:color w:val="002060"/>
          <w:sz w:val="22"/>
          <w:szCs w:val="22"/>
        </w:rPr>
        <w:t>Informare</w:t>
      </w:r>
      <w:r w:rsidR="00EE0F16" w:rsidRPr="00D46D17">
        <w:rPr>
          <w:rFonts w:ascii="Trebuchet MS" w:hAnsi="Trebuchet MS"/>
          <w:color w:val="002060"/>
          <w:sz w:val="22"/>
          <w:szCs w:val="22"/>
        </w:rPr>
        <w:t>a</w:t>
      </w:r>
      <w:r w:rsidR="00E7551B" w:rsidRPr="00D46D17">
        <w:rPr>
          <w:rFonts w:ascii="Trebuchet MS" w:hAnsi="Trebuchet MS"/>
          <w:color w:val="002060"/>
          <w:sz w:val="22"/>
          <w:szCs w:val="22"/>
        </w:rPr>
        <w:t xml:space="preserve"> și vizibilitatea sprijinului din fonduri</w:t>
      </w:r>
      <w:bookmarkEnd w:id="325"/>
    </w:p>
    <w:p w14:paraId="11603F1B" w14:textId="5D498BC7" w:rsidR="004B581E" w:rsidRPr="00D46D17" w:rsidRDefault="004B581E"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Solicitanți au obligația de a realiza măsurile minime de informare și publicitate în conformitate cu prevederile </w:t>
      </w:r>
      <w:proofErr w:type="spellStart"/>
      <w:r w:rsidR="00DC05C6" w:rsidRPr="00D46D17">
        <w:rPr>
          <w:rFonts w:ascii="Trebuchet MS" w:hAnsi="Trebuchet MS"/>
          <w:iCs/>
          <w:color w:val="002060"/>
        </w:rPr>
        <w:t>PoiDS</w:t>
      </w:r>
      <w:proofErr w:type="spellEnd"/>
      <w:r w:rsidR="00DC05C6" w:rsidRPr="00D46D17">
        <w:rPr>
          <w:rFonts w:ascii="Trebuchet MS" w:hAnsi="Trebuchet MS"/>
          <w:iCs/>
          <w:color w:val="002060"/>
        </w:rPr>
        <w:t xml:space="preserve"> - </w:t>
      </w:r>
      <w:r w:rsidRPr="00D46D17">
        <w:rPr>
          <w:rFonts w:ascii="Trebuchet MS" w:hAnsi="Trebuchet MS"/>
          <w:iCs/>
          <w:color w:val="002060"/>
        </w:rPr>
        <w:t>Ghidului Solicitantului Condiții Generale, capitulul 6 Reguli specifice de informare și publicitate.</w:t>
      </w:r>
    </w:p>
    <w:p w14:paraId="2A6B9E96" w14:textId="6E16A180" w:rsidR="003144D2" w:rsidRPr="00D46D17" w:rsidRDefault="003144D2" w:rsidP="004A343C">
      <w:pPr>
        <w:pStyle w:val="Heading1"/>
        <w:numPr>
          <w:ilvl w:val="0"/>
          <w:numId w:val="73"/>
        </w:numPr>
        <w:rPr>
          <w:rFonts w:ascii="Trebuchet MS" w:hAnsi="Trebuchet MS"/>
          <w:b/>
          <w:bCs/>
          <w:color w:val="002060"/>
          <w:sz w:val="22"/>
          <w:szCs w:val="22"/>
        </w:rPr>
      </w:pPr>
      <w:bookmarkStart w:id="326" w:name="_Toc134124513"/>
      <w:bookmarkStart w:id="327" w:name="_Toc134129702"/>
      <w:bookmarkStart w:id="328" w:name="_Toc134174982"/>
      <w:bookmarkEnd w:id="326"/>
      <w:bookmarkEnd w:id="327"/>
      <w:r w:rsidRPr="00D46D17">
        <w:rPr>
          <w:rFonts w:ascii="Trebuchet MS" w:hAnsi="Trebuchet MS"/>
          <w:b/>
          <w:bCs/>
          <w:color w:val="002060"/>
          <w:sz w:val="22"/>
          <w:szCs w:val="22"/>
        </w:rPr>
        <w:t>INFORMAȚII ADMINISTRATIVE DESPRE APELUL DE PROIECTE</w:t>
      </w:r>
      <w:bookmarkEnd w:id="328"/>
    </w:p>
    <w:p w14:paraId="6584B203" w14:textId="77777777" w:rsidR="00D87653" w:rsidRPr="00D46D17" w:rsidRDefault="00D87653" w:rsidP="004A343C">
      <w:pPr>
        <w:pStyle w:val="Heading1"/>
        <w:rPr>
          <w:rFonts w:ascii="Trebuchet MS" w:hAnsi="Trebuchet MS"/>
          <w:b/>
          <w:bCs/>
          <w:i/>
          <w:color w:val="002060"/>
          <w:sz w:val="22"/>
          <w:szCs w:val="22"/>
        </w:rPr>
      </w:pPr>
      <w:bookmarkStart w:id="329" w:name="_Toc134130157"/>
      <w:bookmarkStart w:id="330" w:name="_Toc134171615"/>
      <w:bookmarkStart w:id="331" w:name="_Toc134172738"/>
      <w:bookmarkEnd w:id="329"/>
      <w:bookmarkEnd w:id="330"/>
      <w:bookmarkEnd w:id="331"/>
    </w:p>
    <w:p w14:paraId="4C9B5A98" w14:textId="624CACA7" w:rsidR="001D30C5" w:rsidRPr="00D46D17" w:rsidRDefault="001D30C5" w:rsidP="004A343C">
      <w:pPr>
        <w:pStyle w:val="Heading2"/>
        <w:numPr>
          <w:ilvl w:val="1"/>
          <w:numId w:val="130"/>
        </w:numPr>
        <w:rPr>
          <w:rFonts w:ascii="Trebuchet MS" w:hAnsi="Trebuchet MS"/>
          <w:color w:val="002060"/>
          <w:sz w:val="22"/>
          <w:szCs w:val="22"/>
        </w:rPr>
      </w:pPr>
      <w:bookmarkStart w:id="332" w:name="_Toc134174983"/>
      <w:r w:rsidRPr="00D46D17">
        <w:rPr>
          <w:rFonts w:ascii="Trebuchet MS" w:hAnsi="Trebuchet MS"/>
          <w:color w:val="002060"/>
          <w:sz w:val="22"/>
          <w:szCs w:val="22"/>
        </w:rPr>
        <w:t>Data deschiderii apelului de proiecte</w:t>
      </w:r>
      <w:bookmarkEnd w:id="332"/>
    </w:p>
    <w:p w14:paraId="4D98AF41" w14:textId="0912E680" w:rsidR="007E7939" w:rsidRPr="00D46D17" w:rsidRDefault="007E7939" w:rsidP="007E7939">
      <w:pPr>
        <w:spacing w:before="120" w:after="120"/>
        <w:jc w:val="both"/>
        <w:rPr>
          <w:rFonts w:ascii="Trebuchet MS" w:hAnsi="Trebuchet MS"/>
          <w:iCs/>
          <w:color w:val="002060"/>
        </w:rPr>
      </w:pPr>
      <w:r w:rsidRPr="00D46D17">
        <w:rPr>
          <w:rFonts w:ascii="Trebuchet MS" w:hAnsi="Trebuchet MS"/>
          <w:iCs/>
          <w:color w:val="002060"/>
        </w:rPr>
        <w:t xml:space="preserve">Sistemul informatic MySMIS2021 se va deschide pentru depunerea proiectelor în data de </w:t>
      </w:r>
      <w:r w:rsidR="00A12D1C" w:rsidRPr="00D46D17">
        <w:rPr>
          <w:rFonts w:ascii="Trebuchet MS" w:hAnsi="Trebuchet MS"/>
          <w:iCs/>
          <w:color w:val="002060"/>
        </w:rPr>
        <w:t>11</w:t>
      </w:r>
      <w:r w:rsidRPr="00D46D17">
        <w:rPr>
          <w:rFonts w:ascii="Trebuchet MS" w:hAnsi="Trebuchet MS"/>
          <w:iCs/>
          <w:color w:val="002060"/>
        </w:rPr>
        <w:t>.06.2023 ora 16.00.</w:t>
      </w:r>
    </w:p>
    <w:p w14:paraId="200294A1" w14:textId="6D4892C8" w:rsidR="001D30C5" w:rsidRPr="00D46D17" w:rsidRDefault="00372BB1" w:rsidP="004A343C">
      <w:pPr>
        <w:pStyle w:val="Heading2"/>
        <w:rPr>
          <w:rFonts w:ascii="Trebuchet MS" w:hAnsi="Trebuchet MS"/>
          <w:color w:val="002060"/>
          <w:sz w:val="22"/>
          <w:szCs w:val="22"/>
        </w:rPr>
      </w:pPr>
      <w:bookmarkStart w:id="333" w:name="_Toc134174984"/>
      <w:r w:rsidRPr="00D46D17">
        <w:rPr>
          <w:rFonts w:ascii="Trebuchet MS" w:hAnsi="Trebuchet MS"/>
          <w:b/>
          <w:bCs/>
          <w:iCs/>
          <w:color w:val="002060"/>
          <w:sz w:val="22"/>
          <w:szCs w:val="22"/>
        </w:rPr>
        <w:t>4.2 Perioada de pregătire a proiectelor</w:t>
      </w:r>
      <w:bookmarkEnd w:id="333"/>
      <w:r w:rsidRPr="00D46D17">
        <w:rPr>
          <w:rFonts w:ascii="Trebuchet MS" w:hAnsi="Trebuchet MS"/>
          <w:b/>
          <w:bCs/>
          <w:iCs/>
          <w:color w:val="002060"/>
          <w:sz w:val="22"/>
          <w:szCs w:val="22"/>
        </w:rPr>
        <w:t xml:space="preserve"> </w:t>
      </w:r>
    </w:p>
    <w:p w14:paraId="72FBAC4C" w14:textId="35098839" w:rsidR="00CF5E11" w:rsidRPr="00D46D17" w:rsidRDefault="005229A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i/>
          <w:color w:val="002060"/>
        </w:rPr>
        <w:t xml:space="preserve">Solicitanții finanțării nerambursabile au la dispoziție </w:t>
      </w:r>
      <w:proofErr w:type="spellStart"/>
      <w:r w:rsidRPr="00D46D17">
        <w:rPr>
          <w:rFonts w:ascii="Trebuchet MS" w:hAnsi="Trebuchet MS"/>
          <w:i/>
          <w:color w:val="002060"/>
        </w:rPr>
        <w:t>interva</w:t>
      </w:r>
      <w:r w:rsidR="00E259EA" w:rsidRPr="00D46D17">
        <w:rPr>
          <w:rFonts w:ascii="Trebuchet MS" w:hAnsi="Trebuchet MS"/>
          <w:i/>
          <w:color w:val="002060"/>
        </w:rPr>
        <w:t>ul</w:t>
      </w:r>
      <w:proofErr w:type="spellEnd"/>
      <w:r w:rsidRPr="00D46D17">
        <w:rPr>
          <w:rFonts w:ascii="Trebuchet MS" w:hAnsi="Trebuchet MS"/>
          <w:i/>
          <w:color w:val="002060"/>
        </w:rPr>
        <w:t xml:space="preserve"> cuprins î</w:t>
      </w:r>
      <w:r w:rsidR="00121B57" w:rsidRPr="00D46D17">
        <w:rPr>
          <w:rFonts w:ascii="Trebuchet MS" w:hAnsi="Trebuchet MS"/>
          <w:i/>
          <w:color w:val="002060"/>
        </w:rPr>
        <w:t>ntre data de deschidere a apelului de proiecte și data închiderii acestuia, pentru pregătirea unei cereri de finanțare mature, prin raportare la preve</w:t>
      </w:r>
      <w:r w:rsidRPr="00D46D17">
        <w:rPr>
          <w:rFonts w:ascii="Trebuchet MS" w:hAnsi="Trebuchet MS"/>
          <w:i/>
          <w:color w:val="002060"/>
        </w:rPr>
        <w:t>de</w:t>
      </w:r>
      <w:r w:rsidR="00121B57" w:rsidRPr="00D46D17">
        <w:rPr>
          <w:rFonts w:ascii="Trebuchet MS" w:hAnsi="Trebuchet MS"/>
          <w:i/>
          <w:color w:val="002060"/>
        </w:rPr>
        <w:t xml:space="preserve">rile Anexelor 1 și 2 ale prezentului Ghid. </w:t>
      </w:r>
    </w:p>
    <w:p w14:paraId="0A79CBAF" w14:textId="520AE7EF" w:rsidR="00566CCA" w:rsidRPr="00D46D17" w:rsidRDefault="00CF5E11" w:rsidP="004A343C">
      <w:pPr>
        <w:pStyle w:val="Heading3"/>
        <w:numPr>
          <w:ilvl w:val="2"/>
          <w:numId w:val="133"/>
        </w:numPr>
        <w:rPr>
          <w:rFonts w:ascii="Trebuchet MS" w:hAnsi="Trebuchet MS"/>
          <w:color w:val="002060"/>
          <w:sz w:val="22"/>
          <w:szCs w:val="22"/>
        </w:rPr>
      </w:pPr>
      <w:bookmarkStart w:id="334" w:name="_Toc134174985"/>
      <w:r w:rsidRPr="00D46D17">
        <w:rPr>
          <w:rFonts w:ascii="Trebuchet MS" w:hAnsi="Trebuchet MS"/>
          <w:color w:val="002060"/>
          <w:sz w:val="22"/>
          <w:szCs w:val="22"/>
        </w:rPr>
        <w:t>D</w:t>
      </w:r>
      <w:r w:rsidR="00566CCA" w:rsidRPr="00D46D17">
        <w:rPr>
          <w:rFonts w:ascii="Trebuchet MS" w:hAnsi="Trebuchet MS"/>
          <w:color w:val="002060"/>
          <w:sz w:val="22"/>
          <w:szCs w:val="22"/>
        </w:rPr>
        <w:t xml:space="preserve">ata și ora </w:t>
      </w:r>
      <w:r w:rsidR="00BA02CA" w:rsidRPr="00D46D17">
        <w:rPr>
          <w:rFonts w:ascii="Trebuchet MS" w:hAnsi="Trebuchet MS"/>
          <w:color w:val="002060"/>
          <w:sz w:val="22"/>
          <w:szCs w:val="22"/>
        </w:rPr>
        <w:t xml:space="preserve">pentru </w:t>
      </w:r>
      <w:r w:rsidR="00566CCA" w:rsidRPr="00D46D17">
        <w:rPr>
          <w:rFonts w:ascii="Trebuchet MS" w:hAnsi="Trebuchet MS"/>
          <w:color w:val="002060"/>
          <w:sz w:val="22"/>
          <w:szCs w:val="22"/>
        </w:rPr>
        <w:t>începere</w:t>
      </w:r>
      <w:r w:rsidR="00BA02CA" w:rsidRPr="00D46D17">
        <w:rPr>
          <w:rFonts w:ascii="Trebuchet MS" w:hAnsi="Trebuchet MS"/>
          <w:color w:val="002060"/>
          <w:sz w:val="22"/>
          <w:szCs w:val="22"/>
        </w:rPr>
        <w:t>a</w:t>
      </w:r>
      <w:r w:rsidR="00566CCA" w:rsidRPr="00D46D17">
        <w:rPr>
          <w:rFonts w:ascii="Trebuchet MS" w:hAnsi="Trebuchet MS"/>
          <w:color w:val="002060"/>
          <w:sz w:val="22"/>
          <w:szCs w:val="22"/>
        </w:rPr>
        <w:t xml:space="preserve"> depuner</w:t>
      </w:r>
      <w:r w:rsidR="00BA02CA" w:rsidRPr="00D46D17">
        <w:rPr>
          <w:rFonts w:ascii="Trebuchet MS" w:hAnsi="Trebuchet MS"/>
          <w:color w:val="002060"/>
          <w:sz w:val="22"/>
          <w:szCs w:val="22"/>
        </w:rPr>
        <w:t>ii</w:t>
      </w:r>
      <w:r w:rsidR="00566CCA" w:rsidRPr="00D46D17">
        <w:rPr>
          <w:rFonts w:ascii="Trebuchet MS" w:hAnsi="Trebuchet MS"/>
          <w:color w:val="002060"/>
          <w:sz w:val="22"/>
          <w:szCs w:val="22"/>
        </w:rPr>
        <w:t xml:space="preserve"> de proiecte</w:t>
      </w:r>
      <w:bookmarkEnd w:id="334"/>
    </w:p>
    <w:p w14:paraId="69F4EA64" w14:textId="43E251E2" w:rsidR="006338D7" w:rsidRPr="00D46D17" w:rsidRDefault="006338D7"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Sistemul informatic MySMIS2021 se va deschide pentru depunerea proiectelor în data de </w:t>
      </w:r>
      <w:r w:rsidR="00352F81" w:rsidRPr="00D46D17">
        <w:rPr>
          <w:rFonts w:ascii="Trebuchet MS" w:hAnsi="Trebuchet MS"/>
          <w:iCs/>
          <w:color w:val="002060"/>
        </w:rPr>
        <w:t>11</w:t>
      </w:r>
      <w:r w:rsidRPr="00D46D17">
        <w:rPr>
          <w:rFonts w:ascii="Trebuchet MS" w:hAnsi="Trebuchet MS"/>
          <w:iCs/>
          <w:color w:val="002060"/>
        </w:rPr>
        <w:t>.06.2023, la ora 16.00.</w:t>
      </w:r>
    </w:p>
    <w:p w14:paraId="7D87B2A4" w14:textId="1F0BC8BE" w:rsidR="00566CCA" w:rsidRPr="00D46D17" w:rsidRDefault="00566CCA" w:rsidP="004A343C">
      <w:pPr>
        <w:pStyle w:val="Heading3"/>
        <w:numPr>
          <w:ilvl w:val="2"/>
          <w:numId w:val="133"/>
        </w:numPr>
        <w:rPr>
          <w:rFonts w:ascii="Trebuchet MS" w:hAnsi="Trebuchet MS"/>
          <w:color w:val="002060"/>
          <w:sz w:val="22"/>
          <w:szCs w:val="22"/>
        </w:rPr>
      </w:pPr>
      <w:bookmarkStart w:id="335" w:name="_Toc134174988"/>
      <w:r w:rsidRPr="00D46D17">
        <w:rPr>
          <w:rFonts w:ascii="Trebuchet MS" w:hAnsi="Trebuchet MS"/>
          <w:color w:val="002060"/>
          <w:sz w:val="22"/>
          <w:szCs w:val="22"/>
        </w:rPr>
        <w:t>Data și ora închiderii apelului de proiecte</w:t>
      </w:r>
      <w:bookmarkEnd w:id="335"/>
    </w:p>
    <w:p w14:paraId="32E16E2D" w14:textId="27F6B392" w:rsidR="00497609" w:rsidRPr="00D46D17" w:rsidRDefault="00497609" w:rsidP="004A343C">
      <w:pPr>
        <w:spacing w:before="120" w:after="120"/>
        <w:jc w:val="both"/>
        <w:rPr>
          <w:rFonts w:ascii="Trebuchet MS" w:hAnsi="Trebuchet MS"/>
          <w:iCs/>
          <w:color w:val="002060"/>
        </w:rPr>
      </w:pPr>
      <w:r w:rsidRPr="00D46D17">
        <w:rPr>
          <w:rFonts w:ascii="Trebuchet MS" w:hAnsi="Trebuchet MS"/>
          <w:iCs/>
          <w:color w:val="002060"/>
          <w:bdr w:val="single" w:sz="4" w:space="0" w:color="auto"/>
        </w:rPr>
        <w:t xml:space="preserve">Sistemul informatic MySMIS2021 se va închide în data de </w:t>
      </w:r>
      <w:r w:rsidR="00352F81" w:rsidRPr="00D46D17">
        <w:rPr>
          <w:rFonts w:ascii="Trebuchet MS" w:hAnsi="Trebuchet MS"/>
          <w:iCs/>
          <w:color w:val="002060"/>
          <w:bdr w:val="single" w:sz="4" w:space="0" w:color="auto"/>
        </w:rPr>
        <w:t>1</w:t>
      </w:r>
      <w:r w:rsidR="00E259EA" w:rsidRPr="00D46D17">
        <w:rPr>
          <w:rFonts w:ascii="Trebuchet MS" w:hAnsi="Trebuchet MS"/>
          <w:iCs/>
          <w:color w:val="002060"/>
          <w:bdr w:val="single" w:sz="4" w:space="0" w:color="auto"/>
        </w:rPr>
        <w:t>0</w:t>
      </w:r>
      <w:r w:rsidRPr="00D46D17">
        <w:rPr>
          <w:rFonts w:ascii="Trebuchet MS" w:hAnsi="Trebuchet MS"/>
          <w:iCs/>
          <w:color w:val="002060"/>
          <w:bdr w:val="single" w:sz="4" w:space="0" w:color="auto"/>
        </w:rPr>
        <w:t>.08.2023, la ora 16.00.</w:t>
      </w:r>
    </w:p>
    <w:p w14:paraId="37441A07" w14:textId="70B6FFAA" w:rsidR="00B21A7A" w:rsidRPr="00D46D17" w:rsidRDefault="00566CCA" w:rsidP="004A343C">
      <w:pPr>
        <w:pStyle w:val="Heading2"/>
        <w:numPr>
          <w:ilvl w:val="1"/>
          <w:numId w:val="133"/>
        </w:numPr>
        <w:rPr>
          <w:rFonts w:ascii="Trebuchet MS" w:hAnsi="Trebuchet MS"/>
          <w:color w:val="002060"/>
          <w:sz w:val="22"/>
          <w:szCs w:val="22"/>
        </w:rPr>
      </w:pPr>
      <w:bookmarkStart w:id="336" w:name="_Toc134174991"/>
      <w:r w:rsidRPr="00D46D17">
        <w:rPr>
          <w:rFonts w:ascii="Trebuchet MS" w:hAnsi="Trebuchet MS"/>
          <w:color w:val="002060"/>
          <w:sz w:val="22"/>
          <w:szCs w:val="22"/>
        </w:rPr>
        <w:lastRenderedPageBreak/>
        <w:t>Modalitatea de depunere a proiectelor</w:t>
      </w:r>
      <w:bookmarkEnd w:id="336"/>
    </w:p>
    <w:p w14:paraId="3DF71412" w14:textId="77777777" w:rsidR="00B21A7A" w:rsidRPr="00D46D17" w:rsidRDefault="00B21A7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Cererile de finanțare se depun exclusiv prin intermediul aplicației MySMIS2021 / SMIS2021+ prin completarea și transmiterea acesteia integral, inclusiv prin încărcarea documentelor.</w:t>
      </w:r>
    </w:p>
    <w:p w14:paraId="59DD4C02" w14:textId="4AC9C224" w:rsidR="00566CCA" w:rsidRPr="00D46D17" w:rsidRDefault="00B21A7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Toate Cererile de finanțare transmise în alt mod și/sau toate documentele aferente unei Cereri de finanțare transmise în alt mod nu vor fi luate în considerare în procesul de evaluare. </w:t>
      </w:r>
      <w:r w:rsidR="00566CCA" w:rsidRPr="00D46D17">
        <w:rPr>
          <w:rFonts w:ascii="Trebuchet MS" w:hAnsi="Trebuchet MS"/>
          <w:iCs/>
          <w:color w:val="002060"/>
        </w:rPr>
        <w:t xml:space="preserve"> </w:t>
      </w:r>
      <w:r w:rsidR="00566CCA" w:rsidRPr="00D46D17">
        <w:rPr>
          <w:rFonts w:ascii="Trebuchet MS" w:hAnsi="Trebuchet MS"/>
          <w:iCs/>
          <w:color w:val="002060"/>
        </w:rPr>
        <w:tab/>
      </w:r>
    </w:p>
    <w:p w14:paraId="4C98E7ED" w14:textId="1443F490" w:rsidR="00566CCA" w:rsidRPr="00D46D17" w:rsidRDefault="007A5DAD" w:rsidP="004A343C">
      <w:pPr>
        <w:pStyle w:val="Heading1"/>
        <w:numPr>
          <w:ilvl w:val="0"/>
          <w:numId w:val="73"/>
        </w:numPr>
        <w:rPr>
          <w:rFonts w:ascii="Trebuchet MS" w:hAnsi="Trebuchet MS"/>
          <w:b/>
          <w:bCs/>
          <w:color w:val="002060"/>
          <w:sz w:val="22"/>
          <w:szCs w:val="22"/>
        </w:rPr>
      </w:pPr>
      <w:bookmarkStart w:id="337" w:name="_Toc134124529"/>
      <w:bookmarkStart w:id="338" w:name="_Toc134129718"/>
      <w:bookmarkStart w:id="339" w:name="_Toc134129944"/>
      <w:bookmarkStart w:id="340" w:name="_Toc134130172"/>
      <w:bookmarkStart w:id="341" w:name="_Toc134171629"/>
      <w:bookmarkStart w:id="342" w:name="_Toc134172752"/>
      <w:bookmarkStart w:id="343" w:name="_Toc134172977"/>
      <w:bookmarkStart w:id="344" w:name="_Toc134173203"/>
      <w:bookmarkStart w:id="345" w:name="_Toc134173429"/>
      <w:bookmarkStart w:id="346" w:name="_Toc134173654"/>
      <w:bookmarkStart w:id="347" w:name="_Toc134173879"/>
      <w:bookmarkStart w:id="348" w:name="_Toc134174104"/>
      <w:bookmarkStart w:id="349" w:name="_Toc134174327"/>
      <w:bookmarkStart w:id="350" w:name="_Toc134174550"/>
      <w:bookmarkStart w:id="351" w:name="_Toc134174772"/>
      <w:bookmarkStart w:id="352" w:name="_Toc134174994"/>
      <w:bookmarkStart w:id="353" w:name="_Toc13417499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D46D17">
        <w:rPr>
          <w:rFonts w:ascii="Trebuchet MS" w:hAnsi="Trebuchet MS"/>
          <w:b/>
          <w:bCs/>
          <w:color w:val="002060"/>
          <w:sz w:val="22"/>
          <w:szCs w:val="22"/>
        </w:rPr>
        <w:t xml:space="preserve">CONDIȚII DE </w:t>
      </w:r>
      <w:r w:rsidR="00566CCA" w:rsidRPr="00D46D17">
        <w:rPr>
          <w:rFonts w:ascii="Trebuchet MS" w:hAnsi="Trebuchet MS"/>
          <w:b/>
          <w:bCs/>
          <w:color w:val="002060"/>
          <w:sz w:val="22"/>
          <w:szCs w:val="22"/>
        </w:rPr>
        <w:t xml:space="preserve"> ELIGIBILITATE</w:t>
      </w:r>
      <w:bookmarkEnd w:id="353"/>
      <w:r w:rsidR="00566CCA" w:rsidRPr="00D46D17">
        <w:rPr>
          <w:rFonts w:ascii="Trebuchet MS" w:hAnsi="Trebuchet MS"/>
          <w:b/>
          <w:bCs/>
          <w:color w:val="002060"/>
          <w:sz w:val="22"/>
          <w:szCs w:val="22"/>
        </w:rPr>
        <w:tab/>
      </w:r>
    </w:p>
    <w:p w14:paraId="21065514" w14:textId="7A82A798" w:rsidR="00566CCA" w:rsidRPr="00D46D17" w:rsidRDefault="00566CCA" w:rsidP="004A343C">
      <w:pPr>
        <w:pStyle w:val="Heading2"/>
        <w:numPr>
          <w:ilvl w:val="1"/>
          <w:numId w:val="139"/>
        </w:numPr>
        <w:rPr>
          <w:rFonts w:ascii="Trebuchet MS" w:hAnsi="Trebuchet MS"/>
          <w:color w:val="002060"/>
          <w:sz w:val="22"/>
          <w:szCs w:val="22"/>
        </w:rPr>
      </w:pPr>
      <w:bookmarkStart w:id="354" w:name="_Toc134174996"/>
      <w:r w:rsidRPr="00D46D17">
        <w:rPr>
          <w:rFonts w:ascii="Trebuchet MS" w:hAnsi="Trebuchet MS"/>
          <w:color w:val="002060"/>
          <w:sz w:val="22"/>
          <w:szCs w:val="22"/>
        </w:rPr>
        <w:t xml:space="preserve">Eligibilitatea solicitanților </w:t>
      </w:r>
      <w:r w:rsidR="00A25D92" w:rsidRPr="00D46D17">
        <w:rPr>
          <w:rFonts w:ascii="Trebuchet MS" w:hAnsi="Trebuchet MS"/>
          <w:color w:val="002060"/>
          <w:sz w:val="22"/>
          <w:szCs w:val="22"/>
        </w:rPr>
        <w:t>și partenerilor</w:t>
      </w:r>
      <w:bookmarkEnd w:id="354"/>
      <w:r w:rsidR="00A25D92" w:rsidRPr="00D46D17">
        <w:rPr>
          <w:rFonts w:ascii="Trebuchet MS" w:hAnsi="Trebuchet MS"/>
          <w:color w:val="002060"/>
          <w:sz w:val="22"/>
          <w:szCs w:val="22"/>
        </w:rPr>
        <w:t xml:space="preserve"> </w:t>
      </w:r>
    </w:p>
    <w:p w14:paraId="06245406" w14:textId="50E73971" w:rsidR="00AB1091" w:rsidRPr="00D46D17" w:rsidRDefault="00AB1091" w:rsidP="004A343C">
      <w:pPr>
        <w:pStyle w:val="Heading2"/>
        <w:numPr>
          <w:ilvl w:val="2"/>
          <w:numId w:val="139"/>
        </w:numPr>
        <w:rPr>
          <w:rFonts w:ascii="Trebuchet MS" w:hAnsi="Trebuchet MS"/>
          <w:color w:val="002060"/>
          <w:sz w:val="22"/>
          <w:szCs w:val="22"/>
        </w:rPr>
      </w:pPr>
      <w:bookmarkStart w:id="355" w:name="_Toc134174997"/>
      <w:r w:rsidRPr="00D46D17">
        <w:rPr>
          <w:rFonts w:ascii="Trebuchet MS" w:hAnsi="Trebuchet MS"/>
          <w:color w:val="002060"/>
          <w:sz w:val="22"/>
          <w:szCs w:val="22"/>
        </w:rPr>
        <w:t xml:space="preserve">Cerințe privind </w:t>
      </w:r>
      <w:proofErr w:type="spellStart"/>
      <w:r w:rsidRPr="00D46D17">
        <w:rPr>
          <w:rFonts w:ascii="Trebuchet MS" w:hAnsi="Trebuchet MS"/>
          <w:color w:val="002060"/>
          <w:sz w:val="22"/>
          <w:szCs w:val="22"/>
        </w:rPr>
        <w:t>eligilitatea</w:t>
      </w:r>
      <w:proofErr w:type="spellEnd"/>
      <w:r w:rsidRPr="00D46D17">
        <w:rPr>
          <w:rFonts w:ascii="Trebuchet MS" w:hAnsi="Trebuchet MS"/>
          <w:color w:val="002060"/>
          <w:sz w:val="22"/>
          <w:szCs w:val="22"/>
        </w:rPr>
        <w:t xml:space="preserve"> solicitanților și partenerilor</w:t>
      </w:r>
      <w:bookmarkEnd w:id="355"/>
    </w:p>
    <w:p w14:paraId="5856DECB" w14:textId="692C3EF5" w:rsidR="00040815" w:rsidRPr="00D46D17" w:rsidRDefault="00B00AF7" w:rsidP="00B00A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Pentru a putea aplica pentru finanțare în cadrul PIDS, solicitanții și partenerii </w:t>
      </w:r>
      <w:r w:rsidR="00040815" w:rsidRPr="00D46D17">
        <w:rPr>
          <w:rFonts w:ascii="Trebuchet MS" w:hAnsi="Trebuchet MS"/>
          <w:iCs/>
          <w:color w:val="002060"/>
        </w:rPr>
        <w:t xml:space="preserve">trebuie să fie </w:t>
      </w:r>
      <w:proofErr w:type="spellStart"/>
      <w:r w:rsidR="00040815" w:rsidRPr="00D46D17">
        <w:rPr>
          <w:rFonts w:ascii="Trebuchet MS" w:hAnsi="Trebuchet MS"/>
          <w:iCs/>
          <w:color w:val="002060"/>
        </w:rPr>
        <w:t>organizaţii</w:t>
      </w:r>
      <w:proofErr w:type="spellEnd"/>
      <w:r w:rsidR="00040815" w:rsidRPr="00D46D17">
        <w:rPr>
          <w:rFonts w:ascii="Trebuchet MS" w:hAnsi="Trebuchet MS"/>
          <w:iCs/>
          <w:color w:val="002060"/>
        </w:rPr>
        <w:t xml:space="preserve"> legal constituite în România</w:t>
      </w:r>
      <w:r w:rsidR="004D10DC" w:rsidRPr="00D46D17">
        <w:rPr>
          <w:rFonts w:ascii="Trebuchet MS" w:hAnsi="Trebuchet MS"/>
          <w:iCs/>
          <w:color w:val="002060"/>
        </w:rPr>
        <w:t>.</w:t>
      </w:r>
    </w:p>
    <w:p w14:paraId="383F7D06" w14:textId="6CDC31AE" w:rsidR="00B00AF7" w:rsidRPr="00D46D17" w:rsidRDefault="00B00AF7" w:rsidP="00B00A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Cu toate acestea, exist</w:t>
      </w:r>
      <w:r w:rsidR="00040815" w:rsidRPr="00D46D17">
        <w:rPr>
          <w:rFonts w:ascii="Trebuchet MS" w:hAnsi="Trebuchet MS"/>
          <w:iCs/>
          <w:color w:val="002060"/>
        </w:rPr>
        <w:t>ă</w:t>
      </w:r>
      <w:r w:rsidRPr="00D46D17">
        <w:rPr>
          <w:rFonts w:ascii="Trebuchet MS" w:hAnsi="Trebuchet MS"/>
          <w:iCs/>
          <w:color w:val="002060"/>
        </w:rPr>
        <w:t xml:space="preserve"> situații în care Solicitantul și partenerii sunt neeligibili pentru solicitarea de finanțare din PIDS, aceste situații de neeligibilitate fiind </w:t>
      </w:r>
      <w:proofErr w:type="spellStart"/>
      <w:r w:rsidRPr="00D46D17">
        <w:rPr>
          <w:rFonts w:ascii="Trebuchet MS" w:hAnsi="Trebuchet MS"/>
          <w:iCs/>
          <w:color w:val="002060"/>
        </w:rPr>
        <w:t>sumarizate</w:t>
      </w:r>
      <w:proofErr w:type="spellEnd"/>
      <w:r w:rsidRPr="00D46D17">
        <w:rPr>
          <w:rFonts w:ascii="Trebuchet MS" w:hAnsi="Trebuchet MS"/>
          <w:iCs/>
          <w:color w:val="002060"/>
        </w:rPr>
        <w:t xml:space="preserve"> în Tabelul 3 din </w:t>
      </w:r>
      <w:bookmarkStart w:id="356" w:name="_Hlk134168816"/>
      <w:r w:rsidR="004D10DC" w:rsidRPr="00D46D17">
        <w:rPr>
          <w:rFonts w:ascii="Trebuchet MS" w:hAnsi="Trebuchet MS"/>
          <w:i/>
          <w:color w:val="002060"/>
        </w:rPr>
        <w:t>PIDS – Ghidul Solicitantului – Condiții Generale</w:t>
      </w:r>
      <w:r w:rsidR="004D10DC" w:rsidRPr="00D46D17">
        <w:rPr>
          <w:rFonts w:ascii="Trebuchet MS" w:hAnsi="Trebuchet MS"/>
          <w:iCs/>
          <w:color w:val="002060"/>
        </w:rPr>
        <w:t>.</w:t>
      </w:r>
      <w:bookmarkEnd w:id="356"/>
    </w:p>
    <w:p w14:paraId="32DAD232" w14:textId="3DCFF1A0" w:rsidR="00D2619C" w:rsidRPr="00D46D17" w:rsidRDefault="00B00AF7"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Ca regulă generală, o entitate cu personalitate juridică nu poate participa în mai mult de 5 proiecte pentru fiecare apel de proiecte, indiferent de calitatea sa de partener sau solicitant. În cazul în care este identificată ca participând la mai mult de 5 proiecte în cadrul aceluiași apel de proiecte, toate proiectele identificate cu acea entitate juridică participantă vor fi respinse, fără a mai intra în procesul de evaluare (în cazul apelurilor cu termen limită de depunere). </w:t>
      </w:r>
    </w:p>
    <w:p w14:paraId="691E248A" w14:textId="18B8869A" w:rsidR="00AB1091" w:rsidRPr="00D46D17" w:rsidRDefault="00AB1091" w:rsidP="004A343C">
      <w:pPr>
        <w:pStyle w:val="Heading2"/>
        <w:numPr>
          <w:ilvl w:val="2"/>
          <w:numId w:val="139"/>
        </w:numPr>
        <w:rPr>
          <w:rFonts w:ascii="Trebuchet MS" w:hAnsi="Trebuchet MS"/>
          <w:color w:val="002060"/>
          <w:sz w:val="22"/>
          <w:szCs w:val="22"/>
        </w:rPr>
      </w:pPr>
      <w:bookmarkStart w:id="357" w:name="_Toc134175000"/>
      <w:r w:rsidRPr="00D46D17">
        <w:rPr>
          <w:rFonts w:ascii="Trebuchet MS" w:hAnsi="Trebuchet MS"/>
          <w:color w:val="002060"/>
          <w:sz w:val="22"/>
          <w:szCs w:val="22"/>
        </w:rPr>
        <w:t>Categorii de solicitanți eligibili</w:t>
      </w:r>
      <w:bookmarkEnd w:id="357"/>
    </w:p>
    <w:p w14:paraId="1A2BB22B" w14:textId="33381BE6"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Solicitanți eligibili în cadrul acestei cereri de propuneri de proiecte sunt:</w:t>
      </w:r>
    </w:p>
    <w:p w14:paraId="506E2928" w14:textId="0A931BE7" w:rsidR="004A343C" w:rsidRPr="00D46D17" w:rsidRDefault="004A343C" w:rsidP="004A343C">
      <w:pPr>
        <w:pStyle w:val="ListParagraph"/>
        <w:numPr>
          <w:ilvl w:val="0"/>
          <w:numId w:val="225"/>
        </w:numPr>
        <w:spacing w:before="120" w:after="120"/>
        <w:jc w:val="both"/>
        <w:rPr>
          <w:rFonts w:ascii="Trebuchet MS" w:hAnsi="Trebuchet MS"/>
          <w:iCs/>
          <w:color w:val="002060"/>
        </w:rPr>
      </w:pPr>
      <w:r w:rsidRPr="00D46D17">
        <w:rPr>
          <w:rFonts w:ascii="Trebuchet MS" w:hAnsi="Trebuchet MS"/>
          <w:iCs/>
          <w:color w:val="002060"/>
        </w:rPr>
        <w:t xml:space="preserve">Furnizori de servicii sociale publici și privați autorizați acreditați în </w:t>
      </w:r>
      <w:proofErr w:type="spellStart"/>
      <w:r w:rsidRPr="00D46D17">
        <w:rPr>
          <w:rFonts w:ascii="Trebuchet MS" w:hAnsi="Trebuchet MS"/>
          <w:iCs/>
          <w:color w:val="002060"/>
        </w:rPr>
        <w:t>condițile</w:t>
      </w:r>
      <w:proofErr w:type="spellEnd"/>
      <w:r w:rsidRPr="00D46D17">
        <w:rPr>
          <w:rFonts w:ascii="Trebuchet MS" w:hAnsi="Trebuchet MS"/>
          <w:iCs/>
          <w:color w:val="002060"/>
        </w:rPr>
        <w:t xml:space="preserve"> legii</w:t>
      </w:r>
      <w:r w:rsidR="00352F81" w:rsidRPr="00D46D17">
        <w:rPr>
          <w:rFonts w:ascii="Trebuchet MS" w:hAnsi="Trebuchet MS"/>
          <w:iCs/>
          <w:color w:val="002060"/>
        </w:rPr>
        <w:t xml:space="preserve"> </w:t>
      </w:r>
      <w:r w:rsidRPr="00D46D17">
        <w:rPr>
          <w:rFonts w:ascii="Trebuchet MS" w:hAnsi="Trebuchet MS"/>
          <w:iCs/>
          <w:color w:val="002060"/>
        </w:rPr>
        <w:t>în parteneriat cu autorități publice locale din localitatea/localitățile în care se implementează proiectul</w:t>
      </w:r>
    </w:p>
    <w:p w14:paraId="2D2DBF65" w14:textId="77777777" w:rsidR="004A343C" w:rsidRPr="00D46D17" w:rsidRDefault="004A343C" w:rsidP="004A343C">
      <w:pPr>
        <w:spacing w:before="120" w:after="120"/>
        <w:jc w:val="both"/>
        <w:rPr>
          <w:rFonts w:ascii="Trebuchet MS" w:hAnsi="Trebuchet MS"/>
          <w:iCs/>
          <w:color w:val="002060"/>
        </w:rPr>
      </w:pPr>
      <w:r w:rsidRPr="00D46D17">
        <w:rPr>
          <w:rFonts w:ascii="Trebuchet MS" w:hAnsi="Trebuchet MS"/>
          <w:iCs/>
          <w:color w:val="002060"/>
        </w:rPr>
        <w:t xml:space="preserve">N.B În cazul în care Autoritatea Publică Locală este acreditată ca și furnizor de servicii sociale, </w:t>
      </w:r>
      <w:proofErr w:type="spellStart"/>
      <w:r w:rsidRPr="00D46D17">
        <w:rPr>
          <w:rFonts w:ascii="Trebuchet MS" w:hAnsi="Trebuchet MS"/>
          <w:iCs/>
          <w:color w:val="002060"/>
        </w:rPr>
        <w:t>oprațiunea</w:t>
      </w:r>
      <w:proofErr w:type="spellEnd"/>
      <w:r w:rsidRPr="00D46D17">
        <w:rPr>
          <w:rFonts w:ascii="Trebuchet MS" w:hAnsi="Trebuchet MS"/>
          <w:iCs/>
          <w:color w:val="002060"/>
        </w:rPr>
        <w:t xml:space="preserve"> poate fi implementată de către un solicitant unic (parteneriatul nu este obligatoriu)</w:t>
      </w:r>
    </w:p>
    <w:p w14:paraId="4F1453B1" w14:textId="77777777" w:rsidR="004A343C" w:rsidRPr="00D46D17" w:rsidRDefault="004A343C" w:rsidP="004A343C">
      <w:pPr>
        <w:spacing w:before="120" w:after="120"/>
        <w:jc w:val="both"/>
        <w:rPr>
          <w:rFonts w:ascii="Trebuchet MS" w:hAnsi="Trebuchet MS"/>
          <w:iCs/>
          <w:color w:val="002060"/>
        </w:rPr>
      </w:pPr>
    </w:p>
    <w:p w14:paraId="50BFDAE3" w14:textId="165B2303" w:rsidR="00D2619C" w:rsidRPr="00D46D17" w:rsidRDefault="006D3FD7" w:rsidP="004A343C">
      <w:pPr>
        <w:pStyle w:val="Heading2"/>
        <w:numPr>
          <w:ilvl w:val="2"/>
          <w:numId w:val="139"/>
        </w:numPr>
        <w:rPr>
          <w:rFonts w:ascii="Trebuchet MS" w:hAnsi="Trebuchet MS"/>
          <w:color w:val="002060"/>
          <w:sz w:val="22"/>
          <w:szCs w:val="22"/>
        </w:rPr>
      </w:pPr>
      <w:bookmarkStart w:id="358" w:name="_Toc134175003"/>
      <w:r w:rsidRPr="00D46D17">
        <w:rPr>
          <w:rFonts w:ascii="Trebuchet MS" w:hAnsi="Trebuchet MS"/>
          <w:color w:val="002060"/>
          <w:sz w:val="22"/>
          <w:szCs w:val="22"/>
        </w:rPr>
        <w:t>Categorii de parteneri eligibili</w:t>
      </w:r>
      <w:bookmarkEnd w:id="358"/>
    </w:p>
    <w:p w14:paraId="1005FA60" w14:textId="79573369" w:rsidR="006211C1" w:rsidRPr="00D46D17" w:rsidRDefault="006211C1" w:rsidP="004A343C">
      <w:pPr>
        <w:pBdr>
          <w:top w:val="single" w:sz="4" w:space="1" w:color="auto"/>
          <w:left w:val="single" w:sz="4" w:space="4" w:color="auto"/>
          <w:bottom w:val="single" w:sz="4" w:space="1" w:color="auto"/>
          <w:right w:val="single" w:sz="4" w:space="4" w:color="auto"/>
        </w:pBdr>
        <w:spacing w:after="0"/>
        <w:rPr>
          <w:rFonts w:ascii="Trebuchet MS" w:hAnsi="Trebuchet MS"/>
          <w:iCs/>
          <w:color w:val="002060"/>
        </w:rPr>
      </w:pPr>
      <w:r w:rsidRPr="00D46D17">
        <w:rPr>
          <w:rFonts w:ascii="Trebuchet MS" w:hAnsi="Trebuchet MS"/>
          <w:iCs/>
          <w:color w:val="002060"/>
        </w:rPr>
        <w:t>Pentru această cerere de propuneri de proiecte partenerii eligibili sunt</w:t>
      </w:r>
      <w:r w:rsidR="001D5934" w:rsidRPr="00D46D17">
        <w:rPr>
          <w:rFonts w:ascii="Trebuchet MS" w:hAnsi="Trebuchet MS"/>
          <w:iCs/>
          <w:color w:val="002060"/>
        </w:rPr>
        <w:t xml:space="preserve"> reprezentate de</w:t>
      </w:r>
      <w:r w:rsidRPr="00D46D17">
        <w:rPr>
          <w:rFonts w:ascii="Trebuchet MS" w:hAnsi="Trebuchet MS"/>
          <w:iCs/>
          <w:color w:val="002060"/>
        </w:rPr>
        <w:t>:</w:t>
      </w:r>
    </w:p>
    <w:p w14:paraId="3AC76A03" w14:textId="77777777" w:rsidR="004A343C" w:rsidRPr="00D46D17" w:rsidRDefault="006211C1" w:rsidP="004A343C">
      <w:pPr>
        <w:pBdr>
          <w:top w:val="single" w:sz="4" w:space="1" w:color="auto"/>
          <w:left w:val="single" w:sz="4" w:space="4" w:color="auto"/>
          <w:bottom w:val="single" w:sz="4" w:space="1" w:color="auto"/>
          <w:right w:val="single" w:sz="4" w:space="4" w:color="auto"/>
        </w:pBdr>
        <w:spacing w:after="0"/>
        <w:rPr>
          <w:rFonts w:ascii="Trebuchet MS" w:hAnsi="Trebuchet MS"/>
          <w:b/>
          <w:bCs/>
          <w:iCs/>
          <w:color w:val="002060"/>
        </w:rPr>
      </w:pPr>
      <w:r w:rsidRPr="00D46D17">
        <w:rPr>
          <w:rFonts w:ascii="Trebuchet MS" w:hAnsi="Trebuchet MS"/>
          <w:iCs/>
          <w:color w:val="002060"/>
        </w:rPr>
        <w:t>-</w:t>
      </w:r>
      <w:r w:rsidR="001D5934" w:rsidRPr="00D46D17">
        <w:rPr>
          <w:rFonts w:ascii="Trebuchet MS" w:hAnsi="Trebuchet MS"/>
          <w:b/>
          <w:bCs/>
          <w:iCs/>
          <w:color w:val="002060"/>
        </w:rPr>
        <w:t>a</w:t>
      </w:r>
      <w:r w:rsidR="00D2619C" w:rsidRPr="00D46D17">
        <w:rPr>
          <w:rFonts w:ascii="Trebuchet MS" w:hAnsi="Trebuchet MS"/>
          <w:b/>
          <w:bCs/>
          <w:iCs/>
          <w:color w:val="002060"/>
        </w:rPr>
        <w:t>utorități publice locale.</w:t>
      </w:r>
    </w:p>
    <w:p w14:paraId="0431681F" w14:textId="406BB060" w:rsidR="006D3FD7" w:rsidRPr="00D46D17" w:rsidRDefault="00C9340D" w:rsidP="004A343C">
      <w:pPr>
        <w:pBdr>
          <w:top w:val="single" w:sz="4" w:space="1" w:color="auto"/>
          <w:left w:val="single" w:sz="4" w:space="4" w:color="auto"/>
          <w:bottom w:val="single" w:sz="4" w:space="1" w:color="auto"/>
          <w:right w:val="single" w:sz="4" w:space="4" w:color="auto"/>
        </w:pBdr>
        <w:spacing w:after="0"/>
        <w:rPr>
          <w:rFonts w:ascii="Trebuchet MS" w:hAnsi="Trebuchet MS"/>
          <w:iCs/>
          <w:color w:val="002060"/>
        </w:rPr>
      </w:pPr>
      <w:r w:rsidRPr="00D46D17">
        <w:rPr>
          <w:rFonts w:ascii="Trebuchet MS" w:hAnsi="Trebuchet MS"/>
          <w:iCs/>
          <w:color w:val="002060"/>
        </w:rPr>
        <w:t xml:space="preserve"> </w:t>
      </w:r>
    </w:p>
    <w:p w14:paraId="479006B8" w14:textId="77777777" w:rsidR="004A343C" w:rsidRPr="00D46D17" w:rsidRDefault="004A343C" w:rsidP="004A343C">
      <w:pPr>
        <w:pBdr>
          <w:top w:val="single" w:sz="4" w:space="1" w:color="auto"/>
          <w:left w:val="single" w:sz="4" w:space="4" w:color="auto"/>
          <w:bottom w:val="single" w:sz="4" w:space="1" w:color="auto"/>
          <w:right w:val="single" w:sz="4" w:space="4" w:color="auto"/>
        </w:pBdr>
        <w:spacing w:after="0"/>
        <w:rPr>
          <w:rFonts w:ascii="Trebuchet MS" w:hAnsi="Trebuchet MS"/>
          <w:iCs/>
          <w:color w:val="002060"/>
        </w:rPr>
      </w:pPr>
    </w:p>
    <w:p w14:paraId="229BE988" w14:textId="29247CB4" w:rsidR="004A343C" w:rsidRPr="00D46D17" w:rsidRDefault="004A343C" w:rsidP="004A343C">
      <w:pPr>
        <w:spacing w:before="120" w:after="120"/>
        <w:jc w:val="both"/>
        <w:rPr>
          <w:rFonts w:ascii="Trebuchet MS" w:hAnsi="Trebuchet MS"/>
          <w:iCs/>
          <w:color w:val="002060"/>
        </w:rPr>
      </w:pPr>
      <w:r w:rsidRPr="00D46D17">
        <w:rPr>
          <w:rFonts w:ascii="Trebuchet MS" w:hAnsi="Trebuchet MS"/>
          <w:iCs/>
          <w:color w:val="002060"/>
        </w:rPr>
        <w:t>În cazul în care proiectul se implementează în mai multe localități, este obligatorie includerea în parteneriat a autorității publice locale din toate localitățile în care se implementează proiectul</w:t>
      </w:r>
      <w:r w:rsidR="00F91DD8" w:rsidRPr="00D46D17">
        <w:rPr>
          <w:rFonts w:ascii="Trebuchet MS" w:hAnsi="Trebuchet MS"/>
          <w:iCs/>
          <w:color w:val="002060"/>
        </w:rPr>
        <w:t>.</w:t>
      </w:r>
    </w:p>
    <w:p w14:paraId="511A4139" w14:textId="77777777" w:rsidR="004A343C" w:rsidRPr="00D46D17" w:rsidRDefault="004A343C" w:rsidP="004A343C">
      <w:pPr>
        <w:pBdr>
          <w:top w:val="single" w:sz="4" w:space="1" w:color="auto"/>
          <w:left w:val="single" w:sz="4" w:space="4" w:color="auto"/>
          <w:bottom w:val="single" w:sz="4" w:space="1" w:color="auto"/>
          <w:right w:val="single" w:sz="4" w:space="4" w:color="auto"/>
        </w:pBdr>
        <w:spacing w:after="0"/>
        <w:rPr>
          <w:rFonts w:ascii="Trebuchet MS" w:hAnsi="Trebuchet MS"/>
          <w:iCs/>
          <w:color w:val="002060"/>
        </w:rPr>
      </w:pPr>
    </w:p>
    <w:p w14:paraId="3804FA1E" w14:textId="01852CE2" w:rsidR="00DA2E51" w:rsidRPr="00D46D17" w:rsidRDefault="00DA2E51" w:rsidP="004A343C">
      <w:pPr>
        <w:pStyle w:val="Heading2"/>
        <w:numPr>
          <w:ilvl w:val="2"/>
          <w:numId w:val="139"/>
        </w:numPr>
        <w:rPr>
          <w:rFonts w:ascii="Trebuchet MS" w:hAnsi="Trebuchet MS"/>
          <w:color w:val="002060"/>
          <w:sz w:val="22"/>
          <w:szCs w:val="22"/>
        </w:rPr>
      </w:pPr>
      <w:bookmarkStart w:id="359" w:name="_Toc134175006"/>
      <w:r w:rsidRPr="00D46D17">
        <w:rPr>
          <w:rFonts w:ascii="Trebuchet MS" w:hAnsi="Trebuchet MS"/>
          <w:color w:val="002060"/>
          <w:sz w:val="22"/>
          <w:szCs w:val="22"/>
        </w:rPr>
        <w:t>Reguli și cerințe privind parteneriatul</w:t>
      </w:r>
      <w:bookmarkEnd w:id="359"/>
    </w:p>
    <w:p w14:paraId="04B25703" w14:textId="77777777" w:rsidR="00A05525" w:rsidRPr="00D46D17" w:rsidRDefault="00A05525" w:rsidP="00A0552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iCs/>
          <w:color w:val="002060"/>
        </w:rPr>
        <w:t xml:space="preserve">În cadrul prezentului apel, </w:t>
      </w:r>
      <w:r w:rsidRPr="00D46D17">
        <w:rPr>
          <w:rFonts w:ascii="Trebuchet MS" w:hAnsi="Trebuchet MS"/>
          <w:color w:val="002060"/>
        </w:rPr>
        <w:t>se pot implementa cu solicitant unic sau în parteneriat cu unul sau mai mulți parteneri. În cazul proiectelor implementate în parteneriat, se va desemna obligatoriu ca lider al parteneriatului o entitate înregistrată fiscal în România.</w:t>
      </w:r>
    </w:p>
    <w:p w14:paraId="6BDA637F" w14:textId="77777777" w:rsidR="00A05525" w:rsidRPr="00D46D17" w:rsidRDefault="00A05525" w:rsidP="00A0552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lastRenderedPageBreak/>
        <w:t xml:space="preserve">Alegerea partenerilor este în exclusivitate de competența Solicitantului, în calitate de lider al parteneriatului. </w:t>
      </w:r>
    </w:p>
    <w:p w14:paraId="470C2821" w14:textId="27EDE0EB" w:rsidR="00A05525" w:rsidRPr="00D46D17" w:rsidRDefault="00A0552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 xml:space="preserve">Partenerii vor fi selectați astfel încât să desfășoare activități relevante pentru domeniul proiectului în funcție de obiectivele specifice apelului de proiecte. </w:t>
      </w:r>
    </w:p>
    <w:p w14:paraId="73A59DDA" w14:textId="386C52A1" w:rsidR="00A05525" w:rsidRPr="00D46D17" w:rsidRDefault="00A05525" w:rsidP="00A0552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Pot fi selectați doar parteneri individuali, nu consorții, asociații de parteneri, grupuri de societăți.</w:t>
      </w:r>
    </w:p>
    <w:p w14:paraId="7C2EC0E3" w14:textId="57F16B43" w:rsidR="00BA2BD3" w:rsidRPr="00D46D17" w:rsidRDefault="00EA43A4" w:rsidP="00DD28C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 xml:space="preserve">Nu vor fi selectați parteneri în scopul realizării în cadrul proiectului a unor activități de tipul: dezvoltarea de aplicații </w:t>
      </w:r>
      <w:proofErr w:type="spellStart"/>
      <w:r w:rsidRPr="00D46D17">
        <w:rPr>
          <w:rFonts w:ascii="Trebuchet MS" w:hAnsi="Trebuchet MS"/>
          <w:color w:val="002060"/>
        </w:rPr>
        <w:t>şi</w:t>
      </w:r>
      <w:proofErr w:type="spellEnd"/>
      <w:r w:rsidRPr="00D46D17">
        <w:rPr>
          <w:rFonts w:ascii="Trebuchet MS" w:hAnsi="Trebuchet MS"/>
          <w:color w:val="002060"/>
        </w:rPr>
        <w:t xml:space="preserve"> sisteme informatice, supervizarea activităților subcontractate de beneficiar, servicii hoteliere, furnizare de bunuri, organizare evenimente, execuție lucrări, studii fezabilitate, etc. Astfel de activități vor face obiectul subcontractării, respectiv contractelor de furnizare/servicii.</w:t>
      </w:r>
    </w:p>
    <w:p w14:paraId="3A7E437C" w14:textId="2FD1B063" w:rsidR="00BA2BD3" w:rsidRPr="00D46D17" w:rsidRDefault="00BA2BD3" w:rsidP="00DD28C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color w:val="002060"/>
        </w:rPr>
        <w:t xml:space="preserve">Prin excepție de la prevederile capitolului </w:t>
      </w:r>
      <w:r w:rsidRPr="00D46D17">
        <w:rPr>
          <w:rFonts w:ascii="Trebuchet MS" w:hAnsi="Trebuchet MS"/>
          <w:color w:val="002060"/>
        </w:rPr>
        <w:t xml:space="preserve">1.8. </w:t>
      </w:r>
      <w:r w:rsidRPr="00D46D17">
        <w:rPr>
          <w:rFonts w:ascii="Trebuchet MS" w:hAnsi="Trebuchet MS"/>
          <w:i/>
          <w:iCs/>
          <w:color w:val="002060"/>
        </w:rPr>
        <w:t>Reguli aplicabile în cazul parteneriatului</w:t>
      </w:r>
      <w:r w:rsidRPr="00D46D17">
        <w:rPr>
          <w:rFonts w:ascii="Trebuchet MS" w:hAnsi="Trebuchet MS"/>
          <w:i/>
          <w:iCs/>
          <w:color w:val="002060"/>
        </w:rPr>
        <w:t xml:space="preserve"> </w:t>
      </w:r>
      <w:r w:rsidRPr="00D46D17">
        <w:rPr>
          <w:rFonts w:ascii="Trebuchet MS" w:hAnsi="Trebuchet MS"/>
          <w:color w:val="002060"/>
        </w:rPr>
        <w:t>din</w:t>
      </w:r>
      <w:r w:rsidRPr="00D46D17">
        <w:rPr>
          <w:rFonts w:ascii="Trebuchet MS" w:hAnsi="Trebuchet MS"/>
          <w:i/>
          <w:iCs/>
          <w:color w:val="002060"/>
        </w:rPr>
        <w:t xml:space="preserve"> </w:t>
      </w:r>
      <w:r w:rsidRPr="00D46D17">
        <w:rPr>
          <w:rFonts w:ascii="Trebuchet MS" w:hAnsi="Trebuchet MS"/>
          <w:iCs/>
          <w:color w:val="002060"/>
        </w:rPr>
        <w:t>Ghidul Solicitantului – Condiții Generale</w:t>
      </w:r>
      <w:r w:rsidRPr="00D46D17">
        <w:rPr>
          <w:rFonts w:ascii="Trebuchet MS" w:hAnsi="Trebuchet MS"/>
          <w:iCs/>
          <w:color w:val="002060"/>
        </w:rPr>
        <w:t xml:space="preserve"> în cadrul prezentului apel, î</w:t>
      </w:r>
      <w:r w:rsidRPr="00D46D17">
        <w:rPr>
          <w:rFonts w:ascii="Trebuchet MS" w:hAnsi="Trebuchet MS"/>
          <w:iCs/>
          <w:color w:val="002060"/>
        </w:rPr>
        <w:t>n distribuția bugetului proiectului (total cheltuieli eligibile) pe fiecare membru al parteneriatului</w:t>
      </w:r>
      <w:r w:rsidRPr="00D46D17">
        <w:rPr>
          <w:rFonts w:ascii="Trebuchet MS" w:hAnsi="Trebuchet MS"/>
          <w:iCs/>
          <w:color w:val="002060"/>
        </w:rPr>
        <w:t xml:space="preserve">, bugetul gestionat de parteneri </w:t>
      </w:r>
      <w:r w:rsidRPr="00D46D17">
        <w:rPr>
          <w:rFonts w:ascii="Trebuchet MS" w:hAnsi="Trebuchet MS"/>
          <w:b/>
          <w:bCs/>
          <w:iCs/>
          <w:color w:val="002060"/>
        </w:rPr>
        <w:t>autorități publice locale</w:t>
      </w:r>
      <w:r w:rsidRPr="00D46D17">
        <w:rPr>
          <w:rFonts w:ascii="Trebuchet MS" w:hAnsi="Trebuchet MS"/>
          <w:iCs/>
          <w:color w:val="002060"/>
        </w:rPr>
        <w:t xml:space="preserve"> poate fi mai mare decât bugetul gestionat de solicitant</w:t>
      </w:r>
      <w:r w:rsidR="008753BC" w:rsidRPr="00D46D17">
        <w:rPr>
          <w:rFonts w:ascii="Trebuchet MS" w:hAnsi="Trebuchet MS"/>
          <w:iCs/>
          <w:color w:val="002060"/>
        </w:rPr>
        <w:t>.</w:t>
      </w:r>
    </w:p>
    <w:p w14:paraId="7FF52E73" w14:textId="20C84CA1" w:rsidR="005277D7" w:rsidRPr="00D46D17" w:rsidRDefault="005277D7" w:rsidP="00DD28C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color w:val="002060"/>
        </w:rPr>
        <w:t xml:space="preserve">Prin excepție de la prevederile capitolului 1.8. </w:t>
      </w:r>
      <w:r w:rsidRPr="00D46D17">
        <w:rPr>
          <w:rFonts w:ascii="Trebuchet MS" w:hAnsi="Trebuchet MS"/>
          <w:i/>
          <w:iCs/>
          <w:color w:val="002060"/>
        </w:rPr>
        <w:t xml:space="preserve">Reguli aplicabile în cazul parteneriatului </w:t>
      </w:r>
      <w:r w:rsidRPr="00D46D17">
        <w:rPr>
          <w:rFonts w:ascii="Trebuchet MS" w:hAnsi="Trebuchet MS"/>
          <w:color w:val="002060"/>
        </w:rPr>
        <w:t>din</w:t>
      </w:r>
      <w:r w:rsidRPr="00D46D17">
        <w:rPr>
          <w:rFonts w:ascii="Trebuchet MS" w:hAnsi="Trebuchet MS"/>
          <w:i/>
          <w:iCs/>
          <w:color w:val="002060"/>
        </w:rPr>
        <w:t xml:space="preserve"> </w:t>
      </w:r>
      <w:r w:rsidRPr="00D46D17">
        <w:rPr>
          <w:rFonts w:ascii="Trebuchet MS" w:hAnsi="Trebuchet MS"/>
          <w:iCs/>
          <w:color w:val="002060"/>
        </w:rPr>
        <w:t>Ghidul Solicitantului – Condiții Generale în cadrul prezentului apel</w:t>
      </w:r>
      <w:r w:rsidRPr="00D46D17">
        <w:rPr>
          <w:rFonts w:ascii="Trebuchet MS" w:hAnsi="Trebuchet MS"/>
          <w:iCs/>
          <w:color w:val="002060"/>
        </w:rPr>
        <w:t xml:space="preserve"> </w:t>
      </w:r>
      <w:r w:rsidRPr="00D46D17">
        <w:rPr>
          <w:rFonts w:ascii="Trebuchet MS" w:hAnsi="Trebuchet MS"/>
          <w:iCs/>
          <w:color w:val="002060"/>
        </w:rPr>
        <w:t>parteneri</w:t>
      </w:r>
      <w:r w:rsidRPr="00D46D17">
        <w:rPr>
          <w:rFonts w:ascii="Trebuchet MS" w:hAnsi="Trebuchet MS"/>
          <w:iCs/>
          <w:color w:val="002060"/>
        </w:rPr>
        <w:t>i</w:t>
      </w:r>
      <w:r w:rsidRPr="00D46D17">
        <w:rPr>
          <w:rFonts w:ascii="Trebuchet MS" w:hAnsi="Trebuchet MS"/>
          <w:iCs/>
          <w:color w:val="002060"/>
        </w:rPr>
        <w:t xml:space="preserve"> autorități publice locale</w:t>
      </w:r>
      <w:r w:rsidRPr="00D46D17">
        <w:rPr>
          <w:rFonts w:ascii="Trebuchet MS" w:hAnsi="Trebuchet MS"/>
          <w:color w:val="002060"/>
        </w:rPr>
        <w:t xml:space="preserve"> </w:t>
      </w:r>
      <w:r w:rsidRPr="00D46D17">
        <w:rPr>
          <w:rFonts w:ascii="Trebuchet MS" w:hAnsi="Trebuchet MS"/>
          <w:color w:val="002060"/>
        </w:rPr>
        <w:t>pot subcontracta activităț</w:t>
      </w:r>
      <w:r w:rsidRPr="00D46D17">
        <w:rPr>
          <w:rFonts w:ascii="Trebuchet MS" w:hAnsi="Trebuchet MS"/>
          <w:color w:val="002060"/>
        </w:rPr>
        <w:t>i care vizează achiziția de bunuri, lucrări, servicii, necesare pentru implementarea proiectului.</w:t>
      </w:r>
    </w:p>
    <w:p w14:paraId="3A201BA3" w14:textId="77777777" w:rsidR="005A35C5" w:rsidRPr="00D46D17" w:rsidRDefault="00DD28C4" w:rsidP="005A35C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 xml:space="preserve">Indiferent de numărul partenerilor </w:t>
      </w:r>
      <w:proofErr w:type="spellStart"/>
      <w:r w:rsidRPr="00D46D17">
        <w:rPr>
          <w:rFonts w:ascii="Trebuchet MS" w:hAnsi="Trebuchet MS"/>
          <w:color w:val="002060"/>
        </w:rPr>
        <w:t>implicaţi</w:t>
      </w:r>
      <w:proofErr w:type="spellEnd"/>
      <w:r w:rsidRPr="00D46D17">
        <w:rPr>
          <w:rFonts w:ascii="Trebuchet MS" w:hAnsi="Trebuchet MS"/>
          <w:color w:val="002060"/>
        </w:rPr>
        <w:t xml:space="preserve"> în implementarea unui proiect, va fi semnat un singur Acord de parteneriat între </w:t>
      </w:r>
      <w:proofErr w:type="spellStart"/>
      <w:r w:rsidRPr="00D46D17">
        <w:rPr>
          <w:rFonts w:ascii="Trebuchet MS" w:hAnsi="Trebuchet MS"/>
          <w:color w:val="002060"/>
        </w:rPr>
        <w:t>toţi</w:t>
      </w:r>
      <w:proofErr w:type="spellEnd"/>
      <w:r w:rsidRPr="00D46D17">
        <w:rPr>
          <w:rFonts w:ascii="Trebuchet MS" w:hAnsi="Trebuchet MS"/>
          <w:color w:val="002060"/>
        </w:rPr>
        <w:t xml:space="preserve"> partenerii (în conformitate cu modelul din Anexa 1 Acord de parteneriat din </w:t>
      </w:r>
      <w:r w:rsidRPr="00D46D17">
        <w:rPr>
          <w:rFonts w:ascii="Trebuchet MS" w:hAnsi="Trebuchet MS"/>
          <w:i/>
          <w:color w:val="002060"/>
        </w:rPr>
        <w:t>PIDS – Ghidul Solicitantului – Condiții Generale</w:t>
      </w:r>
      <w:r w:rsidRPr="00D46D17">
        <w:rPr>
          <w:rFonts w:ascii="Trebuchet MS" w:hAnsi="Trebuchet MS"/>
          <w:color w:val="002060"/>
        </w:rPr>
        <w:t>). Proiectelor implementate în parteneriat li se aplică dispozițiile Ordonanței de urgență a Guvernului nr. 133/2021.</w:t>
      </w:r>
    </w:p>
    <w:p w14:paraId="60337A3E" w14:textId="77777777" w:rsidR="005A35C5" w:rsidRPr="00D46D17" w:rsidRDefault="005A35C5" w:rsidP="005A35C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 xml:space="preserve">În vederea stabilirii unui parteneriat, solicitanții publici și privați care intenționează să între într-o relație de parteneriat vor elabora o Notă justificativă care va conține o analiză a valorii adăugate a parteneriatului în ceea ce privește utilizarea eficientă a fondurilor și în care vor fi precizate, pentru fiecare partener in parte, rolul și responsabilitățile, contribuția și expertiza/ experiența relevantă pentru implementarea proiectului. </w:t>
      </w:r>
    </w:p>
    <w:p w14:paraId="51572399" w14:textId="739CC4B6" w:rsidR="005A35C5" w:rsidRPr="00D46D17" w:rsidRDefault="005A3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0E62FC50" w14:textId="16FD7E33" w:rsidR="005A35C5" w:rsidRPr="00D46D17" w:rsidRDefault="005A35C5" w:rsidP="005A35C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2060"/>
        </w:rPr>
      </w:pPr>
      <w:r w:rsidRPr="00D46D17">
        <w:rPr>
          <w:rFonts w:ascii="Trebuchet MS" w:hAnsi="Trebuchet MS"/>
          <w:color w:val="00206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 și contribuție proprie) prevăzută pentru alt partener /care trebuie asigurată de alt partener.</w:t>
      </w:r>
    </w:p>
    <w:p w14:paraId="2DE68D75" w14:textId="77777777" w:rsidR="00AC3687" w:rsidRPr="00D46D17" w:rsidRDefault="00AC3687" w:rsidP="00AC368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2060"/>
          <w:u w:val="single"/>
        </w:rPr>
      </w:pPr>
      <w:r w:rsidRPr="00D46D17">
        <w:rPr>
          <w:rFonts w:ascii="Trebuchet MS" w:hAnsi="Trebuchet MS"/>
          <w:b/>
          <w:bCs/>
          <w:color w:val="002060"/>
          <w:u w:val="single"/>
        </w:rPr>
        <w:t>Selecția partenerilor în cazul solicitanților entități finanțate din fonduri publice</w:t>
      </w:r>
    </w:p>
    <w:p w14:paraId="52CFC741" w14:textId="77777777" w:rsidR="00AC3687" w:rsidRPr="00D46D17" w:rsidRDefault="00AC3687" w:rsidP="00AC368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2060"/>
        </w:rPr>
      </w:pPr>
      <w:proofErr w:type="spellStart"/>
      <w:r w:rsidRPr="00D46D17">
        <w:rPr>
          <w:rFonts w:ascii="Trebuchet MS" w:hAnsi="Trebuchet MS"/>
          <w:color w:val="002060"/>
        </w:rPr>
        <w:t>Solicitanţii</w:t>
      </w:r>
      <w:proofErr w:type="spellEnd"/>
      <w:r w:rsidRPr="00D46D17">
        <w:rPr>
          <w:rFonts w:ascii="Trebuchet MS" w:hAnsi="Trebuchet MS"/>
          <w:color w:val="002060"/>
        </w:rPr>
        <w:t xml:space="preserve"> entități finanțate din fonduri publice care intenționează să selecteze parteneri din sectorul privat pentru implementarea proiectelor, au </w:t>
      </w:r>
      <w:proofErr w:type="spellStart"/>
      <w:r w:rsidRPr="00D46D17">
        <w:rPr>
          <w:rFonts w:ascii="Trebuchet MS" w:hAnsi="Trebuchet MS"/>
          <w:color w:val="002060"/>
        </w:rPr>
        <w:t>obligaţia</w:t>
      </w:r>
      <w:proofErr w:type="spellEnd"/>
      <w:r w:rsidRPr="00D46D17">
        <w:rPr>
          <w:rFonts w:ascii="Trebuchet MS" w:hAnsi="Trebuchet MS"/>
          <w:color w:val="002060"/>
        </w:rPr>
        <w:t xml:space="preserve"> de a respecta prevederile relevante din Ordonanța de urgență a Guvernului nr. 133/2021. </w:t>
      </w:r>
    </w:p>
    <w:p w14:paraId="3CAA49A0" w14:textId="17B629B8" w:rsidR="00AC3687" w:rsidRPr="00D46D17" w:rsidRDefault="00AC3687"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2060"/>
        </w:rPr>
      </w:pPr>
      <w:r w:rsidRPr="00D46D17">
        <w:rPr>
          <w:rFonts w:ascii="Trebuchet MS" w:hAnsi="Trebuchet MS"/>
          <w:color w:val="002060"/>
        </w:rPr>
        <w:lastRenderedPageBreak/>
        <w:t xml:space="preserve">În procesul de selecție a partenerilor privați, </w:t>
      </w:r>
      <w:proofErr w:type="spellStart"/>
      <w:r w:rsidRPr="00D46D17">
        <w:rPr>
          <w:rFonts w:ascii="Trebuchet MS" w:hAnsi="Trebuchet MS"/>
          <w:color w:val="002060"/>
        </w:rPr>
        <w:t>solicitanţii</w:t>
      </w:r>
      <w:proofErr w:type="spellEnd"/>
      <w:r w:rsidRPr="00D46D17">
        <w:rPr>
          <w:rFonts w:ascii="Trebuchet MS" w:hAnsi="Trebuchet MS"/>
          <w:color w:val="002060"/>
        </w:rPr>
        <w:t xml:space="preserve"> entități finanțate din fonduri publice au obligația de a îndeplini procedura prevăzută în Anexa 2 </w:t>
      </w:r>
      <w:r w:rsidR="007F3408" w:rsidRPr="00D46D17">
        <w:rPr>
          <w:rFonts w:ascii="Trebuchet MS" w:hAnsi="Trebuchet MS"/>
          <w:color w:val="002060"/>
        </w:rPr>
        <w:t xml:space="preserve">- </w:t>
      </w:r>
      <w:r w:rsidRPr="00D46D17">
        <w:rPr>
          <w:rFonts w:ascii="Trebuchet MS" w:hAnsi="Trebuchet MS"/>
          <w:color w:val="002060"/>
        </w:rPr>
        <w:t xml:space="preserve">Procedura de selecție a partenerilor entități private din </w:t>
      </w:r>
      <w:bookmarkStart w:id="360" w:name="_Hlk134169380"/>
      <w:r w:rsidRPr="00D46D17">
        <w:rPr>
          <w:rFonts w:ascii="Trebuchet MS" w:hAnsi="Trebuchet MS"/>
          <w:i/>
          <w:color w:val="002060"/>
        </w:rPr>
        <w:t>PIDS – Ghidul Solicitantului – Condiții Generale</w:t>
      </w:r>
      <w:r w:rsidRPr="00D46D17">
        <w:rPr>
          <w:rFonts w:ascii="Trebuchet MS" w:hAnsi="Trebuchet MS"/>
          <w:iCs/>
          <w:color w:val="002060"/>
        </w:rPr>
        <w:t>.</w:t>
      </w:r>
      <w:bookmarkEnd w:id="360"/>
    </w:p>
    <w:p w14:paraId="4E8D240B" w14:textId="77777777" w:rsidR="006F1F04" w:rsidRPr="00D46D17" w:rsidRDefault="00386F8C">
      <w:pPr>
        <w:pStyle w:val="Heading2"/>
        <w:numPr>
          <w:ilvl w:val="1"/>
          <w:numId w:val="139"/>
        </w:numPr>
        <w:rPr>
          <w:rFonts w:ascii="Trebuchet MS" w:hAnsi="Trebuchet MS"/>
          <w:color w:val="002060"/>
          <w:sz w:val="22"/>
          <w:szCs w:val="22"/>
        </w:rPr>
      </w:pPr>
      <w:bookmarkStart w:id="361" w:name="_Toc134175009"/>
      <w:r w:rsidRPr="00D46D17">
        <w:rPr>
          <w:rFonts w:ascii="Trebuchet MS" w:hAnsi="Trebuchet MS"/>
          <w:color w:val="002060"/>
          <w:sz w:val="22"/>
          <w:szCs w:val="22"/>
        </w:rPr>
        <w:t>Eligibilitatea activităților</w:t>
      </w:r>
      <w:bookmarkEnd w:id="361"/>
      <w:r w:rsidRPr="00D46D17">
        <w:rPr>
          <w:rFonts w:ascii="Trebuchet MS" w:hAnsi="Trebuchet MS"/>
          <w:color w:val="002060"/>
          <w:sz w:val="22"/>
          <w:szCs w:val="22"/>
        </w:rPr>
        <w:t xml:space="preserve"> </w:t>
      </w:r>
    </w:p>
    <w:p w14:paraId="442084B6" w14:textId="76F5EBFC" w:rsidR="00386F8C" w:rsidRPr="00D46D17" w:rsidRDefault="006F1F04" w:rsidP="004A343C">
      <w:pPr>
        <w:pStyle w:val="Heading3"/>
        <w:numPr>
          <w:ilvl w:val="2"/>
          <w:numId w:val="139"/>
        </w:numPr>
        <w:rPr>
          <w:rFonts w:ascii="Trebuchet MS" w:hAnsi="Trebuchet MS"/>
          <w:color w:val="002060"/>
          <w:sz w:val="22"/>
          <w:szCs w:val="22"/>
        </w:rPr>
      </w:pPr>
      <w:bookmarkStart w:id="362" w:name="_Toc134175010"/>
      <w:r w:rsidRPr="00D46D17">
        <w:rPr>
          <w:rFonts w:ascii="Trebuchet MS" w:hAnsi="Trebuchet MS"/>
          <w:color w:val="002060"/>
          <w:sz w:val="22"/>
          <w:szCs w:val="22"/>
        </w:rPr>
        <w:t>Cerințe generale privind eligibilitatea activităților</w:t>
      </w:r>
      <w:bookmarkEnd w:id="362"/>
      <w:r w:rsidR="00386F8C" w:rsidRPr="00D46D17">
        <w:rPr>
          <w:rFonts w:ascii="Trebuchet MS" w:hAnsi="Trebuchet MS"/>
          <w:color w:val="002060"/>
          <w:sz w:val="22"/>
          <w:szCs w:val="22"/>
        </w:rPr>
        <w:tab/>
      </w:r>
    </w:p>
    <w:p w14:paraId="14260967" w14:textId="36F05C35"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proofErr w:type="spellStart"/>
      <w:r w:rsidRPr="00D46D17">
        <w:rPr>
          <w:rFonts w:ascii="Trebuchet MS" w:hAnsi="Trebuchet MS"/>
          <w:iCs/>
          <w:color w:val="002060"/>
        </w:rPr>
        <w:t>Constructia</w:t>
      </w:r>
      <w:proofErr w:type="spellEnd"/>
      <w:r w:rsidRPr="00D46D17">
        <w:rPr>
          <w:rFonts w:ascii="Trebuchet MS" w:hAnsi="Trebuchet MS"/>
          <w:iCs/>
          <w:color w:val="002060"/>
        </w:rPr>
        <w:t xml:space="preserve">/imobilul ce face obiectul proiectului îndeplinește cumulativ, începând cu data depunerii cererii de </w:t>
      </w:r>
      <w:proofErr w:type="spellStart"/>
      <w:r w:rsidRPr="00D46D17">
        <w:rPr>
          <w:rFonts w:ascii="Trebuchet MS" w:hAnsi="Trebuchet MS"/>
          <w:iCs/>
          <w:color w:val="002060"/>
        </w:rPr>
        <w:t>finanţare</w:t>
      </w:r>
      <w:proofErr w:type="spellEnd"/>
      <w:r w:rsidRPr="00D46D17">
        <w:rPr>
          <w:rFonts w:ascii="Trebuchet MS" w:hAnsi="Trebuchet MS"/>
          <w:iCs/>
          <w:color w:val="002060"/>
        </w:rPr>
        <w:t>, următoarele condiții:</w:t>
      </w:r>
    </w:p>
    <w:p w14:paraId="3FB90512" w14:textId="599252EE"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afectat de limitări legale, convenționale, judiciare ale dreptului real invocat, incompatibile cu realizarea activităților proiectului, respectiv:</w:t>
      </w:r>
    </w:p>
    <w:p w14:paraId="18AD78DD" w14:textId="3ED015E3"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nu este afectat de limite ale dreptului deținut de solicitant care sunt incompatibile cu realizarea activităților proiectului.</w:t>
      </w:r>
    </w:p>
    <w:p w14:paraId="604E481C" w14:textId="71436779"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6314CF7" w14:textId="77777777"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nu face obiectul revendicărilor potrivit unor legi speciale în materie sau dreptului comun.</w:t>
      </w:r>
    </w:p>
    <w:p w14:paraId="2282EB2F" w14:textId="2AD129B9"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615C30A6" w14:textId="62F58BBE"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este liber de orice sarcini sau interdicții ce afectează implementarea proiectului.</w:t>
      </w:r>
    </w:p>
    <w:p w14:paraId="4836C22C" w14:textId="4C4ADE5A"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Sunt eligibile doar investițiile care se executa pe amplasamentul delimitat din punct de vedere juridic.</w:t>
      </w:r>
    </w:p>
    <w:p w14:paraId="2612EAFC" w14:textId="3EDA1897" w:rsidR="008E058D" w:rsidRPr="00D46D17" w:rsidRDefault="008E058D"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proofErr w:type="spellStart"/>
      <w:r w:rsidRPr="00D46D17">
        <w:rPr>
          <w:rFonts w:ascii="Trebuchet MS" w:hAnsi="Trebuchet MS"/>
          <w:iCs/>
          <w:color w:val="002060"/>
        </w:rPr>
        <w:t>Investitiile</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prevazute</w:t>
      </w:r>
      <w:proofErr w:type="spellEnd"/>
      <w:r w:rsidRPr="00D46D17">
        <w:rPr>
          <w:rFonts w:ascii="Trebuchet MS" w:hAnsi="Trebuchet MS"/>
          <w:iCs/>
          <w:color w:val="002060"/>
        </w:rPr>
        <w:t xml:space="preserve"> in cerere de </w:t>
      </w:r>
      <w:proofErr w:type="spellStart"/>
      <w:r w:rsidRPr="00D46D17">
        <w:rPr>
          <w:rFonts w:ascii="Trebuchet MS" w:hAnsi="Trebuchet MS"/>
          <w:iCs/>
          <w:color w:val="002060"/>
        </w:rPr>
        <w:t>finanţare</w:t>
      </w:r>
      <w:proofErr w:type="spellEnd"/>
      <w:r w:rsidRPr="00D46D17">
        <w:rPr>
          <w:rFonts w:ascii="Trebuchet MS" w:hAnsi="Trebuchet MS"/>
          <w:iCs/>
          <w:color w:val="002060"/>
        </w:rPr>
        <w:t xml:space="preserve"> nu a mai beneficiat de </w:t>
      </w:r>
      <w:proofErr w:type="spellStart"/>
      <w:r w:rsidRPr="00D46D17">
        <w:rPr>
          <w:rFonts w:ascii="Trebuchet MS" w:hAnsi="Trebuchet MS"/>
          <w:iCs/>
          <w:color w:val="002060"/>
        </w:rPr>
        <w:t>finanţare</w:t>
      </w:r>
      <w:proofErr w:type="spellEnd"/>
      <w:r w:rsidRPr="00D46D17">
        <w:rPr>
          <w:rFonts w:ascii="Trebuchet MS" w:hAnsi="Trebuchet MS"/>
          <w:iCs/>
          <w:color w:val="002060"/>
        </w:rPr>
        <w:t xml:space="preserve"> publică în ultimii 5 ani înainte de data depunerii cererii de pentru aceleași tip de activități (cu excepția lucrărilor de întreținere și reparații) realizate asupra aceleiași infrastructuri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nu beneficiază de fonduri publice din alte surse de </w:t>
      </w:r>
      <w:proofErr w:type="spellStart"/>
      <w:r w:rsidRPr="00D46D17">
        <w:rPr>
          <w:rFonts w:ascii="Trebuchet MS" w:hAnsi="Trebuchet MS"/>
          <w:iCs/>
          <w:color w:val="002060"/>
        </w:rPr>
        <w:t>finanţare</w:t>
      </w:r>
      <w:proofErr w:type="spellEnd"/>
      <w:r w:rsidRPr="00D46D17">
        <w:rPr>
          <w:rFonts w:ascii="Trebuchet MS" w:hAnsi="Trebuchet MS"/>
          <w:iCs/>
          <w:color w:val="002060"/>
        </w:rPr>
        <w:t>.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03B0C842" w14:textId="2EAC3DEC" w:rsidR="008E058D" w:rsidRPr="00D46D17" w:rsidRDefault="008E058D"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Momentul de la care se calculează perioada de 5 ani este momentul la care s-a finalizat implementarea contractului de lucrări anterior (data recepției finale, după expirarea perioadei de garanție). Astfel, solicitantul se va asigura, dacă este cazul, că s-a realizat </w:t>
      </w:r>
      <w:proofErr w:type="spellStart"/>
      <w:r w:rsidRPr="00D46D17">
        <w:rPr>
          <w:rFonts w:ascii="Trebuchet MS" w:hAnsi="Trebuchet MS"/>
          <w:iCs/>
          <w:color w:val="002060"/>
        </w:rPr>
        <w:t>recepţia</w:t>
      </w:r>
      <w:proofErr w:type="spellEnd"/>
      <w:r w:rsidRPr="00D46D17">
        <w:rPr>
          <w:rFonts w:ascii="Trebuchet MS" w:hAnsi="Trebuchet MS"/>
          <w:iCs/>
          <w:color w:val="002060"/>
        </w:rPr>
        <w:t xml:space="preserve"> finală în cazul acelorași lucrări de intervenție/activități realizate asupra aceleiași infrastructuri/aceluiași segment de infrastructură ca cele propuse prin proiect, înainte de începerea perioadei celor 5 ani.</w:t>
      </w:r>
    </w:p>
    <w:p w14:paraId="2FFF3CD5" w14:textId="77777777" w:rsidR="008E058D" w:rsidRPr="00D46D17" w:rsidRDefault="008E058D"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De asemenea, proiectul propus nu beneficiază în prezent de fonduri publice din alte surse de </w:t>
      </w:r>
      <w:proofErr w:type="spellStart"/>
      <w:r w:rsidRPr="00D46D17">
        <w:rPr>
          <w:rFonts w:ascii="Trebuchet MS" w:hAnsi="Trebuchet MS"/>
          <w:iCs/>
          <w:color w:val="002060"/>
        </w:rPr>
        <w:t>finanţare</w:t>
      </w:r>
      <w:proofErr w:type="spellEnd"/>
      <w:r w:rsidRPr="00D46D17">
        <w:rPr>
          <w:rFonts w:ascii="Trebuchet MS" w:hAnsi="Trebuchet MS"/>
          <w:iCs/>
          <w:color w:val="002060"/>
        </w:rPr>
        <w:t>.</w:t>
      </w:r>
    </w:p>
    <w:p w14:paraId="7C044C99" w14:textId="5CD5FA8A" w:rsidR="00412DA2" w:rsidRPr="00D46D17" w:rsidRDefault="008E058D"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se acceptă la finanțare intervenții asupra unui infrastructuri care se află în perioada de garanție a lucrărilor efectuate printr-un contract de lucrări anterior.</w:t>
      </w:r>
    </w:p>
    <w:p w14:paraId="11E5CC40" w14:textId="77777777" w:rsidR="00AE37ED" w:rsidRPr="00D46D17" w:rsidRDefault="00AE37ED">
      <w:pPr>
        <w:pStyle w:val="Heading2"/>
        <w:rPr>
          <w:rFonts w:ascii="Trebuchet MS" w:hAnsi="Trebuchet MS"/>
          <w:color w:val="002060"/>
          <w:sz w:val="22"/>
          <w:szCs w:val="22"/>
        </w:rPr>
      </w:pPr>
    </w:p>
    <w:p w14:paraId="50CCC2F1" w14:textId="54C3CE34" w:rsidR="00AE37ED" w:rsidRPr="00D46D17" w:rsidRDefault="00AE37ED" w:rsidP="004A343C">
      <w:pPr>
        <w:pStyle w:val="Heading3"/>
        <w:numPr>
          <w:ilvl w:val="2"/>
          <w:numId w:val="139"/>
        </w:numPr>
        <w:rPr>
          <w:rFonts w:ascii="Trebuchet MS" w:hAnsi="Trebuchet MS"/>
          <w:color w:val="002060"/>
          <w:sz w:val="22"/>
          <w:szCs w:val="22"/>
        </w:rPr>
      </w:pPr>
      <w:bookmarkStart w:id="363" w:name="_Toc134174567"/>
      <w:bookmarkStart w:id="364" w:name="_Toc134174789"/>
      <w:bookmarkStart w:id="365" w:name="_Toc134175011"/>
      <w:bookmarkStart w:id="366" w:name="_Toc134175012"/>
      <w:bookmarkEnd w:id="363"/>
      <w:bookmarkEnd w:id="364"/>
      <w:bookmarkEnd w:id="365"/>
      <w:r w:rsidRPr="00D46D17">
        <w:rPr>
          <w:rFonts w:ascii="Trebuchet MS" w:hAnsi="Trebuchet MS"/>
          <w:color w:val="002060"/>
          <w:sz w:val="22"/>
          <w:szCs w:val="22"/>
        </w:rPr>
        <w:t>Activități eligibile</w:t>
      </w:r>
      <w:bookmarkEnd w:id="366"/>
      <w:r w:rsidRPr="00D46D17">
        <w:rPr>
          <w:rFonts w:ascii="Trebuchet MS" w:hAnsi="Trebuchet MS"/>
          <w:color w:val="002060"/>
          <w:sz w:val="22"/>
          <w:szCs w:val="22"/>
        </w:rPr>
        <w:t xml:space="preserve"> </w:t>
      </w:r>
    </w:p>
    <w:p w14:paraId="5F50DF01" w14:textId="6313FE84" w:rsidR="00B002A7" w:rsidRPr="00D46D17" w:rsidRDefault="009F65C5"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b/>
          <w:bCs/>
          <w:iCs/>
          <w:color w:val="002060"/>
        </w:rPr>
        <w:t>A.</w:t>
      </w:r>
      <w:r w:rsidRPr="00D46D17">
        <w:rPr>
          <w:rFonts w:ascii="Trebuchet MS" w:hAnsi="Trebuchet MS"/>
          <w:b/>
          <w:bCs/>
          <w:iCs/>
          <w:color w:val="002060"/>
        </w:rPr>
        <w:tab/>
        <w:t>Componenta finanțată din Fondul European de Dezvoltare Regională</w:t>
      </w:r>
    </w:p>
    <w:p w14:paraId="25B80F82" w14:textId="7E24A813" w:rsidR="00717456" w:rsidRPr="00D46D17" w:rsidRDefault="000F3A96"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Fiecare cerere de </w:t>
      </w:r>
      <w:proofErr w:type="spellStart"/>
      <w:r w:rsidRPr="00D46D17">
        <w:rPr>
          <w:rFonts w:ascii="Trebuchet MS" w:hAnsi="Trebuchet MS"/>
          <w:iCs/>
          <w:color w:val="002060"/>
        </w:rPr>
        <w:t>finantare</w:t>
      </w:r>
      <w:proofErr w:type="spellEnd"/>
      <w:r w:rsidRPr="00D46D17">
        <w:rPr>
          <w:rFonts w:ascii="Trebuchet MS" w:hAnsi="Trebuchet MS"/>
          <w:iCs/>
          <w:color w:val="002060"/>
        </w:rPr>
        <w:t xml:space="preserve"> va </w:t>
      </w:r>
      <w:proofErr w:type="spellStart"/>
      <w:r w:rsidRPr="00D46D17">
        <w:rPr>
          <w:rFonts w:ascii="Trebuchet MS" w:hAnsi="Trebuchet MS"/>
          <w:iCs/>
          <w:color w:val="002060"/>
        </w:rPr>
        <w:t>contine</w:t>
      </w:r>
      <w:proofErr w:type="spellEnd"/>
      <w:r w:rsidRPr="00D46D17">
        <w:rPr>
          <w:rFonts w:ascii="Trebuchet MS" w:hAnsi="Trebuchet MS"/>
          <w:iCs/>
          <w:color w:val="002060"/>
        </w:rPr>
        <w:t xml:space="preserve"> obligatoriu doar una din </w:t>
      </w:r>
      <w:proofErr w:type="spellStart"/>
      <w:r w:rsidRPr="00D46D17">
        <w:rPr>
          <w:rFonts w:ascii="Trebuchet MS" w:hAnsi="Trebuchet MS"/>
          <w:iCs/>
          <w:color w:val="002060"/>
        </w:rPr>
        <w:t>activitatile</w:t>
      </w:r>
      <w:proofErr w:type="spellEnd"/>
      <w:r w:rsidRPr="00D46D17">
        <w:rPr>
          <w:rFonts w:ascii="Trebuchet MS" w:hAnsi="Trebuchet MS"/>
          <w:iCs/>
          <w:color w:val="002060"/>
        </w:rPr>
        <w:t xml:space="preserve"> A1, A2 sau A3</w:t>
      </w:r>
      <w:r w:rsidR="00717456" w:rsidRPr="00D46D17">
        <w:rPr>
          <w:rFonts w:ascii="Trebuchet MS" w:hAnsi="Trebuchet MS"/>
          <w:iCs/>
          <w:color w:val="002060"/>
        </w:rPr>
        <w:t>:</w:t>
      </w:r>
    </w:p>
    <w:p w14:paraId="2167BAD4" w14:textId="645B82DC" w:rsidR="009F65C5" w:rsidRPr="00D46D17" w:rsidRDefault="001C1B4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b/>
          <w:bCs/>
          <w:iCs/>
          <w:color w:val="002060"/>
          <w:u w:val="single"/>
        </w:rPr>
      </w:pPr>
      <w:r w:rsidRPr="00D46D17">
        <w:rPr>
          <w:rFonts w:ascii="Trebuchet MS" w:hAnsi="Trebuchet MS"/>
          <w:b/>
          <w:bCs/>
          <w:iCs/>
          <w:color w:val="002060"/>
          <w:u w:val="single"/>
        </w:rPr>
        <w:t>A1.</w:t>
      </w:r>
      <w:r w:rsidR="009F65C5" w:rsidRPr="00D46D17">
        <w:rPr>
          <w:rFonts w:ascii="Trebuchet MS" w:hAnsi="Trebuchet MS"/>
          <w:b/>
          <w:bCs/>
          <w:iCs/>
          <w:color w:val="002060"/>
          <w:u w:val="single"/>
        </w:rPr>
        <w:t xml:space="preserve"> Construcția de locuințe sociale noi </w:t>
      </w:r>
    </w:p>
    <w:p w14:paraId="25234562" w14:textId="7F903F52" w:rsidR="00440BA3" w:rsidRPr="00D46D17" w:rsidRDefault="00440BA3"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Aceasta activitate are in vedere con</w:t>
      </w:r>
      <w:r w:rsidR="00C568DD" w:rsidRPr="00D46D17">
        <w:rPr>
          <w:rFonts w:ascii="Trebuchet MS" w:hAnsi="Trebuchet MS"/>
          <w:iCs/>
          <w:color w:val="002060"/>
        </w:rPr>
        <w:t>s</w:t>
      </w:r>
      <w:r w:rsidRPr="00D46D17">
        <w:rPr>
          <w:rFonts w:ascii="Trebuchet MS" w:hAnsi="Trebuchet MS"/>
          <w:iCs/>
          <w:color w:val="002060"/>
        </w:rPr>
        <w:t>truc</w:t>
      </w:r>
      <w:r w:rsidR="00402E5E" w:rsidRPr="00D46D17">
        <w:rPr>
          <w:rFonts w:ascii="Trebuchet MS" w:hAnsi="Trebuchet MS"/>
          <w:iCs/>
          <w:color w:val="002060"/>
        </w:rPr>
        <w:t>ț</w:t>
      </w:r>
      <w:r w:rsidRPr="00D46D17">
        <w:rPr>
          <w:rFonts w:ascii="Trebuchet MS" w:hAnsi="Trebuchet MS"/>
          <w:iCs/>
          <w:color w:val="002060"/>
        </w:rPr>
        <w:t>ia de locuințe sociale individuale adaptate pentru persoanele vârstnice afectate de probleme locative.</w:t>
      </w:r>
    </w:p>
    <w:p w14:paraId="7E15F09D" w14:textId="602E51BA" w:rsidR="00E422A2" w:rsidRPr="00D46D17" w:rsidRDefault="00E422A2"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Construc</w:t>
      </w:r>
      <w:r w:rsidR="00402E5E" w:rsidRPr="00D46D17">
        <w:rPr>
          <w:rFonts w:ascii="Trebuchet MS" w:hAnsi="Trebuchet MS"/>
          <w:iCs/>
          <w:color w:val="002060"/>
        </w:rPr>
        <w:t>ț</w:t>
      </w:r>
      <w:r w:rsidRPr="00D46D17">
        <w:rPr>
          <w:rFonts w:ascii="Trebuchet MS" w:hAnsi="Trebuchet MS"/>
          <w:iCs/>
          <w:color w:val="002060"/>
        </w:rPr>
        <w:t xml:space="preserve">ia de locuite sociale noi va avea </w:t>
      </w:r>
      <w:r w:rsidR="00402E5E" w:rsidRPr="00D46D17">
        <w:rPr>
          <w:rFonts w:ascii="Trebuchet MS" w:hAnsi="Trebuchet MS"/>
          <w:iCs/>
          <w:color w:val="002060"/>
        </w:rPr>
        <w:t>î</w:t>
      </w:r>
      <w:r w:rsidRPr="00D46D17">
        <w:rPr>
          <w:rFonts w:ascii="Trebuchet MS" w:hAnsi="Trebuchet MS"/>
          <w:iCs/>
          <w:color w:val="002060"/>
        </w:rPr>
        <w:t xml:space="preserve">n vedere </w:t>
      </w:r>
      <w:r w:rsidR="006119B3" w:rsidRPr="00D46D17">
        <w:rPr>
          <w:rFonts w:ascii="Trebuchet MS" w:hAnsi="Trebuchet MS"/>
          <w:iCs/>
          <w:color w:val="002060"/>
        </w:rPr>
        <w:t xml:space="preserve">ca reper </w:t>
      </w:r>
      <w:r w:rsidRPr="00D46D17">
        <w:rPr>
          <w:rFonts w:ascii="Trebuchet MS" w:hAnsi="Trebuchet MS"/>
          <w:iCs/>
          <w:color w:val="002060"/>
        </w:rPr>
        <w:t>prevederile din Anexa 1 – Exigente minimale pentru locuințe, la  Legea nr. 114 din 11 octombrie 1996 (**republicată**)</w:t>
      </w:r>
      <w:r w:rsidR="00D0787C" w:rsidRPr="00D46D17">
        <w:rPr>
          <w:rFonts w:ascii="Trebuchet MS" w:hAnsi="Trebuchet MS"/>
          <w:iCs/>
          <w:color w:val="002060"/>
        </w:rPr>
        <w:t xml:space="preserve">, referitoare la </w:t>
      </w:r>
      <w:proofErr w:type="spellStart"/>
      <w:r w:rsidR="00D0787C" w:rsidRPr="00D46D17">
        <w:rPr>
          <w:rFonts w:ascii="Trebuchet MS" w:hAnsi="Trebuchet MS"/>
          <w:iCs/>
          <w:color w:val="002060"/>
        </w:rPr>
        <w:t>numarul</w:t>
      </w:r>
      <w:proofErr w:type="spellEnd"/>
      <w:r w:rsidR="00D0787C" w:rsidRPr="00D46D17">
        <w:rPr>
          <w:rFonts w:ascii="Trebuchet MS" w:hAnsi="Trebuchet MS"/>
          <w:iCs/>
          <w:color w:val="002060"/>
        </w:rPr>
        <w:t xml:space="preserve"> de persoane/</w:t>
      </w:r>
      <w:proofErr w:type="spellStart"/>
      <w:r w:rsidR="00D0787C" w:rsidRPr="00D46D17">
        <w:rPr>
          <w:rFonts w:ascii="Trebuchet MS" w:hAnsi="Trebuchet MS"/>
          <w:iCs/>
          <w:color w:val="002060"/>
        </w:rPr>
        <w:t>locuinta</w:t>
      </w:r>
      <w:proofErr w:type="spellEnd"/>
      <w:r w:rsidR="00D0787C" w:rsidRPr="00D46D17">
        <w:rPr>
          <w:rFonts w:ascii="Trebuchet MS" w:hAnsi="Trebuchet MS"/>
          <w:iCs/>
          <w:color w:val="002060"/>
        </w:rPr>
        <w:t xml:space="preserve"> (capacitatea) si </w:t>
      </w:r>
      <w:proofErr w:type="spellStart"/>
      <w:r w:rsidR="00D0787C" w:rsidRPr="00D46D17">
        <w:rPr>
          <w:rFonts w:ascii="Trebuchet MS" w:hAnsi="Trebuchet MS"/>
          <w:iCs/>
          <w:color w:val="002060"/>
        </w:rPr>
        <w:t>suprafata</w:t>
      </w:r>
      <w:proofErr w:type="spellEnd"/>
      <w:r w:rsidR="00D0787C" w:rsidRPr="00D46D17">
        <w:rPr>
          <w:rFonts w:ascii="Trebuchet MS" w:hAnsi="Trebuchet MS"/>
          <w:iCs/>
          <w:color w:val="002060"/>
        </w:rPr>
        <w:t xml:space="preserve"> construita a </w:t>
      </w:r>
      <w:proofErr w:type="spellStart"/>
      <w:r w:rsidR="00D0787C" w:rsidRPr="00D46D17">
        <w:rPr>
          <w:rFonts w:ascii="Trebuchet MS" w:hAnsi="Trebuchet MS"/>
          <w:iCs/>
          <w:color w:val="002060"/>
        </w:rPr>
        <w:t>locuintei</w:t>
      </w:r>
      <w:proofErr w:type="spellEnd"/>
      <w:r w:rsidRPr="00D46D17">
        <w:rPr>
          <w:rFonts w:ascii="Trebuchet MS" w:hAnsi="Trebuchet MS"/>
          <w:iCs/>
          <w:color w:val="002060"/>
        </w:rPr>
        <w:t>.</w:t>
      </w:r>
      <w:r w:rsidR="00D0787C" w:rsidRPr="00D46D17">
        <w:rPr>
          <w:rFonts w:ascii="Trebuchet MS" w:hAnsi="Trebuchet MS"/>
          <w:iCs/>
          <w:color w:val="002060"/>
        </w:rPr>
        <w:t xml:space="preserve">   </w:t>
      </w:r>
      <w:r w:rsidRPr="00D46D17">
        <w:rPr>
          <w:rFonts w:ascii="Trebuchet MS" w:hAnsi="Trebuchet MS"/>
          <w:iCs/>
          <w:color w:val="002060"/>
        </w:rPr>
        <w:t xml:space="preserve"> </w:t>
      </w:r>
    </w:p>
    <w:p w14:paraId="1D68733B" w14:textId="7146B0E3" w:rsidR="00E422A2" w:rsidRPr="00D46D17" w:rsidRDefault="00E422A2"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Se </w:t>
      </w:r>
      <w:proofErr w:type="spellStart"/>
      <w:r w:rsidRPr="00D46D17">
        <w:rPr>
          <w:rFonts w:ascii="Trebuchet MS" w:hAnsi="Trebuchet MS"/>
          <w:iCs/>
          <w:color w:val="002060"/>
        </w:rPr>
        <w:t>estimeaza</w:t>
      </w:r>
      <w:proofErr w:type="spellEnd"/>
      <w:r w:rsidRPr="00D46D17">
        <w:rPr>
          <w:rFonts w:ascii="Trebuchet MS" w:hAnsi="Trebuchet MS"/>
          <w:iCs/>
          <w:color w:val="002060"/>
        </w:rPr>
        <w:t xml:space="preserve"> un cost per m</w:t>
      </w:r>
      <w:r w:rsidR="00402E5E" w:rsidRPr="00D46D17">
        <w:rPr>
          <w:rFonts w:ascii="Trebuchet MS" w:hAnsi="Trebuchet MS"/>
          <w:iCs/>
          <w:color w:val="002060"/>
        </w:rPr>
        <w:t xml:space="preserve">etru </w:t>
      </w:r>
      <w:r w:rsidRPr="00D46D17">
        <w:rPr>
          <w:rFonts w:ascii="Trebuchet MS" w:hAnsi="Trebuchet MS"/>
          <w:iCs/>
          <w:color w:val="002060"/>
        </w:rPr>
        <w:t>p</w:t>
      </w:r>
      <w:r w:rsidR="00402E5E" w:rsidRPr="00D46D17">
        <w:rPr>
          <w:rFonts w:ascii="Trebuchet MS" w:hAnsi="Trebuchet MS"/>
          <w:iCs/>
          <w:color w:val="002060"/>
        </w:rPr>
        <w:t>ătrat</w:t>
      </w:r>
      <w:r w:rsidRPr="00D46D17">
        <w:rPr>
          <w:rFonts w:ascii="Trebuchet MS" w:hAnsi="Trebuchet MS"/>
          <w:iCs/>
          <w:color w:val="002060"/>
        </w:rPr>
        <w:t xml:space="preserve"> de construire locuințe sociale de </w:t>
      </w:r>
      <w:r w:rsidR="00BF496E" w:rsidRPr="00D46D17">
        <w:rPr>
          <w:rFonts w:ascii="Trebuchet MS" w:hAnsi="Trebuchet MS"/>
          <w:iCs/>
          <w:color w:val="002060"/>
        </w:rPr>
        <w:t>794</w:t>
      </w:r>
      <w:r w:rsidR="00BF496E" w:rsidRPr="00D46D17">
        <w:rPr>
          <w:rFonts w:ascii="Trebuchet MS" w:hAnsi="Trebuchet MS"/>
          <w:iCs/>
          <w:color w:val="002060"/>
        </w:rPr>
        <w:t xml:space="preserve"> </w:t>
      </w:r>
      <w:r w:rsidRPr="00D46D17">
        <w:rPr>
          <w:rFonts w:ascii="Trebuchet MS" w:hAnsi="Trebuchet MS"/>
          <w:iCs/>
          <w:color w:val="002060"/>
        </w:rPr>
        <w:t>Euro/mp (cost unitar actualizat pentru construire locuințe individuale).</w:t>
      </w:r>
      <w:r w:rsidR="00D0787C" w:rsidRPr="00D46D17">
        <w:rPr>
          <w:rFonts w:ascii="Trebuchet MS" w:hAnsi="Trebuchet MS"/>
          <w:iCs/>
          <w:color w:val="002060"/>
        </w:rPr>
        <w:t xml:space="preserve"> </w:t>
      </w:r>
    </w:p>
    <w:p w14:paraId="24544855" w14:textId="1E5656AF" w:rsidR="00B002A7" w:rsidRPr="00D46D17" w:rsidRDefault="00B002A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Alocarea financiara de baza dedicata acestei </w:t>
      </w:r>
      <w:proofErr w:type="spellStart"/>
      <w:r w:rsidRPr="00D46D17">
        <w:rPr>
          <w:rFonts w:ascii="Trebuchet MS" w:hAnsi="Trebuchet MS"/>
          <w:iCs/>
          <w:color w:val="002060"/>
        </w:rPr>
        <w:t>activitati</w:t>
      </w:r>
      <w:proofErr w:type="spellEnd"/>
      <w:r w:rsidRPr="00D46D17">
        <w:rPr>
          <w:rFonts w:ascii="Trebuchet MS" w:hAnsi="Trebuchet MS"/>
          <w:iCs/>
          <w:color w:val="002060"/>
        </w:rPr>
        <w:t xml:space="preserve"> este de 10.000.000,00 euro </w:t>
      </w:r>
      <w:proofErr w:type="spellStart"/>
      <w:r w:rsidRPr="00D46D17">
        <w:rPr>
          <w:rFonts w:ascii="Trebuchet MS" w:hAnsi="Trebuchet MS"/>
          <w:iCs/>
          <w:color w:val="002060"/>
        </w:rPr>
        <w:t>contributie</w:t>
      </w:r>
      <w:proofErr w:type="spellEnd"/>
      <w:r w:rsidRPr="00D46D17">
        <w:rPr>
          <w:rFonts w:ascii="Trebuchet MS" w:hAnsi="Trebuchet MS"/>
          <w:iCs/>
          <w:color w:val="002060"/>
        </w:rPr>
        <w:t xml:space="preserve"> FEDR, la care se </w:t>
      </w:r>
      <w:proofErr w:type="spellStart"/>
      <w:r w:rsidRPr="00D46D17">
        <w:rPr>
          <w:rFonts w:ascii="Trebuchet MS" w:hAnsi="Trebuchet MS"/>
          <w:iCs/>
          <w:color w:val="002060"/>
        </w:rPr>
        <w:t>adauga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contributia</w:t>
      </w:r>
      <w:proofErr w:type="spellEnd"/>
      <w:r w:rsidRPr="00D46D17">
        <w:rPr>
          <w:rFonts w:ascii="Trebuchet MS" w:hAnsi="Trebuchet MS"/>
          <w:iCs/>
          <w:color w:val="002060"/>
        </w:rPr>
        <w:t xml:space="preserve"> aferenta FSE+ si </w:t>
      </w:r>
      <w:proofErr w:type="spellStart"/>
      <w:r w:rsidRPr="00D46D17">
        <w:rPr>
          <w:rFonts w:ascii="Trebuchet MS" w:hAnsi="Trebuchet MS"/>
          <w:iCs/>
          <w:color w:val="002060"/>
        </w:rPr>
        <w:t>contributia</w:t>
      </w:r>
      <w:proofErr w:type="spellEnd"/>
      <w:r w:rsidRPr="00D46D17">
        <w:rPr>
          <w:rFonts w:ascii="Trebuchet MS" w:hAnsi="Trebuchet MS"/>
          <w:iCs/>
          <w:color w:val="002060"/>
        </w:rPr>
        <w:t xml:space="preserve"> BS.</w:t>
      </w:r>
    </w:p>
    <w:p w14:paraId="15319149" w14:textId="1FB61844" w:rsidR="00B002A7" w:rsidRPr="00D46D17" w:rsidRDefault="00B002A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In aceste </w:t>
      </w:r>
      <w:proofErr w:type="spellStart"/>
      <w:r w:rsidRPr="00D46D17">
        <w:rPr>
          <w:rFonts w:ascii="Trebuchet MS" w:hAnsi="Trebuchet MS"/>
          <w:iCs/>
          <w:color w:val="002060"/>
        </w:rPr>
        <w:t>conditii</w:t>
      </w:r>
      <w:proofErr w:type="spellEnd"/>
      <w:r w:rsidRPr="00D46D17">
        <w:rPr>
          <w:rFonts w:ascii="Trebuchet MS" w:hAnsi="Trebuchet MS"/>
          <w:iCs/>
          <w:color w:val="002060"/>
        </w:rPr>
        <w:t xml:space="preserve">, cererile de </w:t>
      </w:r>
      <w:proofErr w:type="spellStart"/>
      <w:r w:rsidRPr="00D46D17">
        <w:rPr>
          <w:rFonts w:ascii="Trebuchet MS" w:hAnsi="Trebuchet MS"/>
          <w:iCs/>
          <w:color w:val="002060"/>
        </w:rPr>
        <w:t>finantare</w:t>
      </w:r>
      <w:proofErr w:type="spellEnd"/>
      <w:r w:rsidRPr="00D46D17">
        <w:rPr>
          <w:rFonts w:ascii="Trebuchet MS" w:hAnsi="Trebuchet MS"/>
          <w:iCs/>
          <w:color w:val="002060"/>
        </w:rPr>
        <w:t xml:space="preserve"> care </w:t>
      </w:r>
      <w:proofErr w:type="spellStart"/>
      <w:r w:rsidRPr="00D46D17">
        <w:rPr>
          <w:rFonts w:ascii="Trebuchet MS" w:hAnsi="Trebuchet MS"/>
          <w:iCs/>
          <w:color w:val="002060"/>
        </w:rPr>
        <w:t>prevad</w:t>
      </w:r>
      <w:proofErr w:type="spellEnd"/>
      <w:r w:rsidRPr="00D46D17">
        <w:rPr>
          <w:rFonts w:ascii="Trebuchet MS" w:hAnsi="Trebuchet MS"/>
          <w:iCs/>
          <w:color w:val="002060"/>
        </w:rPr>
        <w:t xml:space="preserve"> activitatea A1, vor fi </w:t>
      </w:r>
      <w:proofErr w:type="spellStart"/>
      <w:r w:rsidRPr="00D46D17">
        <w:rPr>
          <w:rFonts w:ascii="Trebuchet MS" w:hAnsi="Trebuchet MS"/>
          <w:iCs/>
          <w:color w:val="002060"/>
        </w:rPr>
        <w:t>prioritizate</w:t>
      </w:r>
      <w:proofErr w:type="spellEnd"/>
      <w:r w:rsidRPr="00D46D17">
        <w:rPr>
          <w:rFonts w:ascii="Trebuchet MS" w:hAnsi="Trebuchet MS"/>
          <w:iCs/>
          <w:color w:val="002060"/>
        </w:rPr>
        <w:t xml:space="preserve"> in </w:t>
      </w:r>
      <w:proofErr w:type="spellStart"/>
      <w:r w:rsidRPr="00D46D17">
        <w:rPr>
          <w:rFonts w:ascii="Trebuchet MS" w:hAnsi="Trebuchet MS"/>
          <w:iCs/>
          <w:color w:val="002060"/>
        </w:rPr>
        <w:t>functie</w:t>
      </w:r>
      <w:proofErr w:type="spellEnd"/>
      <w:r w:rsidRPr="00D46D17">
        <w:rPr>
          <w:rFonts w:ascii="Trebuchet MS" w:hAnsi="Trebuchet MS"/>
          <w:iCs/>
          <w:color w:val="002060"/>
        </w:rPr>
        <w:t xml:space="preserve"> de scorul </w:t>
      </w:r>
      <w:proofErr w:type="spellStart"/>
      <w:r w:rsidRPr="00D46D17">
        <w:rPr>
          <w:rFonts w:ascii="Trebuchet MS" w:hAnsi="Trebuchet MS"/>
          <w:iCs/>
          <w:color w:val="002060"/>
        </w:rPr>
        <w:t>obtinut</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tinand</w:t>
      </w:r>
      <w:proofErr w:type="spellEnd"/>
      <w:r w:rsidRPr="00D46D17">
        <w:rPr>
          <w:rFonts w:ascii="Trebuchet MS" w:hAnsi="Trebuchet MS"/>
          <w:iCs/>
          <w:color w:val="002060"/>
        </w:rPr>
        <w:t xml:space="preserve"> cont de alocarea financiara FEDR din fiecare cerere, pana la concurenta </w:t>
      </w:r>
      <w:proofErr w:type="spellStart"/>
      <w:r w:rsidRPr="00D46D17">
        <w:rPr>
          <w:rFonts w:ascii="Trebuchet MS" w:hAnsi="Trebuchet MS"/>
          <w:iCs/>
          <w:color w:val="002060"/>
        </w:rPr>
        <w:t>alocarii</w:t>
      </w:r>
      <w:proofErr w:type="spellEnd"/>
      <w:r w:rsidRPr="00D46D17">
        <w:rPr>
          <w:rFonts w:ascii="Trebuchet MS" w:hAnsi="Trebuchet MS"/>
          <w:iCs/>
          <w:color w:val="002060"/>
        </w:rPr>
        <w:t xml:space="preserve"> financiare din FEDR</w:t>
      </w:r>
      <w:r w:rsidR="00206D9B" w:rsidRPr="00D46D17">
        <w:rPr>
          <w:rFonts w:ascii="Trebuchet MS" w:hAnsi="Trebuchet MS"/>
          <w:iCs/>
          <w:color w:val="002060"/>
        </w:rPr>
        <w:t>.</w:t>
      </w:r>
    </w:p>
    <w:p w14:paraId="23771270" w14:textId="205D1860" w:rsidR="009F65C5" w:rsidRPr="00D46D17" w:rsidRDefault="001C1B4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b/>
          <w:bCs/>
          <w:iCs/>
          <w:color w:val="002060"/>
          <w:u w:val="single"/>
        </w:rPr>
      </w:pPr>
      <w:r w:rsidRPr="00D46D17">
        <w:rPr>
          <w:rFonts w:ascii="Trebuchet MS" w:hAnsi="Trebuchet MS"/>
          <w:b/>
          <w:bCs/>
          <w:iCs/>
          <w:color w:val="002060"/>
          <w:u w:val="single"/>
        </w:rPr>
        <w:t>A2.</w:t>
      </w:r>
      <w:r w:rsidR="009F65C5" w:rsidRPr="00D46D17">
        <w:rPr>
          <w:rFonts w:ascii="Trebuchet MS" w:hAnsi="Trebuchet MS"/>
          <w:b/>
          <w:bCs/>
          <w:iCs/>
          <w:color w:val="002060"/>
          <w:u w:val="single"/>
        </w:rPr>
        <w:t xml:space="preserve"> Reabilitare</w:t>
      </w:r>
      <w:r w:rsidR="00B002A7" w:rsidRPr="00D46D17">
        <w:rPr>
          <w:rFonts w:ascii="Trebuchet MS" w:hAnsi="Trebuchet MS"/>
          <w:b/>
          <w:bCs/>
          <w:iCs/>
          <w:color w:val="002060"/>
          <w:u w:val="single"/>
        </w:rPr>
        <w:t xml:space="preserve"> si adaptare </w:t>
      </w:r>
      <w:r w:rsidR="009F65C5" w:rsidRPr="00D46D17">
        <w:rPr>
          <w:rFonts w:ascii="Trebuchet MS" w:hAnsi="Trebuchet MS"/>
          <w:b/>
          <w:bCs/>
          <w:iCs/>
          <w:color w:val="002060"/>
          <w:u w:val="single"/>
        </w:rPr>
        <w:t xml:space="preserve">locuințe sociale individuale </w:t>
      </w:r>
    </w:p>
    <w:p w14:paraId="50A9A6AB" w14:textId="0AF4E429" w:rsidR="00440BA3" w:rsidRPr="00D46D17" w:rsidRDefault="00440BA3"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Vor fi finanțate acțiuni de reabilitare și adaptare a ambientului în locuințele personale/individuale ale persoanelor vârstnice vulnerabile </w:t>
      </w:r>
      <w:r w:rsidR="00CC6C6A" w:rsidRPr="00D46D17">
        <w:rPr>
          <w:rFonts w:ascii="Trebuchet MS" w:hAnsi="Trebuchet MS"/>
          <w:iCs/>
          <w:color w:val="002060"/>
        </w:rPr>
        <w:t xml:space="preserve">afectate de probleme locative </w:t>
      </w:r>
      <w:r w:rsidRPr="00D46D17">
        <w:rPr>
          <w:rFonts w:ascii="Trebuchet MS" w:hAnsi="Trebuchet MS"/>
          <w:iCs/>
          <w:color w:val="002060"/>
        </w:rPr>
        <w:t>sau în care aceștia trăiesc sau locuințe sociale adaptate, implementate integrat sau complementar</w:t>
      </w:r>
      <w:r w:rsidR="00C568DD" w:rsidRPr="00D46D17">
        <w:rPr>
          <w:rFonts w:ascii="Trebuchet MS" w:hAnsi="Trebuchet MS"/>
          <w:iCs/>
          <w:color w:val="002060"/>
        </w:rPr>
        <w:t>e</w:t>
      </w:r>
      <w:r w:rsidRPr="00D46D17">
        <w:rPr>
          <w:rFonts w:ascii="Trebuchet MS" w:hAnsi="Trebuchet MS"/>
          <w:iCs/>
          <w:color w:val="002060"/>
        </w:rPr>
        <w:t xml:space="preserve"> cu alte intervenții, precum serviciile de îngrijire la domiciliu.</w:t>
      </w:r>
    </w:p>
    <w:p w14:paraId="79CF36C4" w14:textId="1CDE9603" w:rsidR="00866D20" w:rsidRPr="00D46D17" w:rsidRDefault="00866D20"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Acțiunile de reabilitare și adaptare a ambientului în locuințele personale/individuale ale persoanelor vârstnice vulnerabile afectate de probleme locative, vor avea in vedere </w:t>
      </w:r>
      <w:r w:rsidR="006119B3" w:rsidRPr="00D46D17">
        <w:rPr>
          <w:rFonts w:ascii="Trebuchet MS" w:hAnsi="Trebuchet MS"/>
          <w:iCs/>
          <w:color w:val="002060"/>
        </w:rPr>
        <w:t xml:space="preserve">ca reper </w:t>
      </w:r>
      <w:r w:rsidRPr="00D46D17">
        <w:rPr>
          <w:rFonts w:ascii="Trebuchet MS" w:hAnsi="Trebuchet MS"/>
          <w:iCs/>
          <w:color w:val="002060"/>
        </w:rPr>
        <w:t>prevederile din Anexa 1 – Exigente minimale pentru locuințe, la  Legea nr. 114 din 11 octombrie 1996 (**republicată**)</w:t>
      </w:r>
      <w:r w:rsidR="00D0787C" w:rsidRPr="00D46D17">
        <w:rPr>
          <w:rFonts w:ascii="Trebuchet MS" w:hAnsi="Trebuchet MS"/>
          <w:iCs/>
          <w:color w:val="002060"/>
        </w:rPr>
        <w:t xml:space="preserve">, referitoare la </w:t>
      </w:r>
      <w:proofErr w:type="spellStart"/>
      <w:r w:rsidR="00D0787C" w:rsidRPr="00D46D17">
        <w:rPr>
          <w:rFonts w:ascii="Trebuchet MS" w:hAnsi="Trebuchet MS"/>
          <w:iCs/>
          <w:color w:val="002060"/>
        </w:rPr>
        <w:t>numarul</w:t>
      </w:r>
      <w:proofErr w:type="spellEnd"/>
      <w:r w:rsidR="00D0787C" w:rsidRPr="00D46D17">
        <w:rPr>
          <w:rFonts w:ascii="Trebuchet MS" w:hAnsi="Trebuchet MS"/>
          <w:iCs/>
          <w:color w:val="002060"/>
        </w:rPr>
        <w:t xml:space="preserve"> de persoane/</w:t>
      </w:r>
      <w:proofErr w:type="spellStart"/>
      <w:r w:rsidR="00D0787C" w:rsidRPr="00D46D17">
        <w:rPr>
          <w:rFonts w:ascii="Trebuchet MS" w:hAnsi="Trebuchet MS"/>
          <w:iCs/>
          <w:color w:val="002060"/>
        </w:rPr>
        <w:t>locuinta</w:t>
      </w:r>
      <w:proofErr w:type="spellEnd"/>
      <w:r w:rsidR="00D0787C" w:rsidRPr="00D46D17">
        <w:rPr>
          <w:rFonts w:ascii="Trebuchet MS" w:hAnsi="Trebuchet MS"/>
          <w:iCs/>
          <w:color w:val="002060"/>
        </w:rPr>
        <w:t xml:space="preserve"> (capacitatea) si </w:t>
      </w:r>
      <w:proofErr w:type="spellStart"/>
      <w:r w:rsidR="00D0787C" w:rsidRPr="00D46D17">
        <w:rPr>
          <w:rFonts w:ascii="Trebuchet MS" w:hAnsi="Trebuchet MS"/>
          <w:iCs/>
          <w:color w:val="002060"/>
        </w:rPr>
        <w:t>suprafata</w:t>
      </w:r>
      <w:proofErr w:type="spellEnd"/>
      <w:r w:rsidR="00D0787C" w:rsidRPr="00D46D17">
        <w:rPr>
          <w:rFonts w:ascii="Trebuchet MS" w:hAnsi="Trebuchet MS"/>
          <w:iCs/>
          <w:color w:val="002060"/>
        </w:rPr>
        <w:t xml:space="preserve"> construita a </w:t>
      </w:r>
      <w:proofErr w:type="spellStart"/>
      <w:r w:rsidR="00D0787C" w:rsidRPr="00D46D17">
        <w:rPr>
          <w:rFonts w:ascii="Trebuchet MS" w:hAnsi="Trebuchet MS"/>
          <w:iCs/>
          <w:color w:val="002060"/>
        </w:rPr>
        <w:t>locuintei</w:t>
      </w:r>
      <w:proofErr w:type="spellEnd"/>
      <w:r w:rsidR="00D0787C" w:rsidRPr="00D46D17">
        <w:rPr>
          <w:rFonts w:ascii="Trebuchet MS" w:hAnsi="Trebuchet MS"/>
          <w:iCs/>
          <w:color w:val="002060"/>
        </w:rPr>
        <w:t xml:space="preserve">.    </w:t>
      </w:r>
      <w:r w:rsidRPr="00D46D17">
        <w:rPr>
          <w:rFonts w:ascii="Trebuchet MS" w:hAnsi="Trebuchet MS"/>
          <w:iCs/>
          <w:color w:val="002060"/>
        </w:rPr>
        <w:t xml:space="preserve"> </w:t>
      </w:r>
    </w:p>
    <w:p w14:paraId="1EEAB53A" w14:textId="4AD820A6" w:rsidR="0043275A" w:rsidRPr="00D46D17" w:rsidRDefault="00866D20"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Se estimeaz</w:t>
      </w:r>
      <w:r w:rsidR="00C52EF9" w:rsidRPr="00D46D17">
        <w:rPr>
          <w:rFonts w:ascii="Trebuchet MS" w:hAnsi="Trebuchet MS"/>
          <w:iCs/>
          <w:color w:val="002060"/>
        </w:rPr>
        <w:t>ă</w:t>
      </w:r>
      <w:r w:rsidRPr="00D46D17">
        <w:rPr>
          <w:rFonts w:ascii="Trebuchet MS" w:hAnsi="Trebuchet MS"/>
          <w:iCs/>
          <w:color w:val="002060"/>
        </w:rPr>
        <w:t xml:space="preserve"> un cost per mp de </w:t>
      </w:r>
      <w:r w:rsidR="00D0787C" w:rsidRPr="00D46D17">
        <w:rPr>
          <w:rFonts w:ascii="Trebuchet MS" w:hAnsi="Trebuchet MS"/>
          <w:iCs/>
          <w:color w:val="002060"/>
        </w:rPr>
        <w:t xml:space="preserve">reabilitare și adaptare a ambientului în locuințele personale/individuale ale persoanelor vârstnice vulnerabile afectate de probleme locative </w:t>
      </w:r>
      <w:r w:rsidRPr="00D46D17">
        <w:rPr>
          <w:rFonts w:ascii="Trebuchet MS" w:hAnsi="Trebuchet MS"/>
          <w:iCs/>
          <w:color w:val="002060"/>
        </w:rPr>
        <w:t xml:space="preserve">de </w:t>
      </w:r>
      <w:r w:rsidR="00764125" w:rsidRPr="00D46D17">
        <w:rPr>
          <w:rFonts w:ascii="Trebuchet MS" w:hAnsi="Trebuchet MS"/>
          <w:iCs/>
          <w:color w:val="002060"/>
        </w:rPr>
        <w:t>500</w:t>
      </w:r>
      <w:r w:rsidR="00764125" w:rsidRPr="00D46D17">
        <w:rPr>
          <w:rFonts w:ascii="Trebuchet MS" w:hAnsi="Trebuchet MS"/>
          <w:iCs/>
          <w:color w:val="002060"/>
        </w:rPr>
        <w:t xml:space="preserve"> </w:t>
      </w:r>
      <w:r w:rsidRPr="00D46D17">
        <w:rPr>
          <w:rFonts w:ascii="Trebuchet MS" w:hAnsi="Trebuchet MS"/>
          <w:iCs/>
          <w:color w:val="002060"/>
        </w:rPr>
        <w:t>Euro/mp</w:t>
      </w:r>
      <w:r w:rsidR="00D0787C" w:rsidRPr="00D46D17">
        <w:rPr>
          <w:rFonts w:ascii="Trebuchet MS" w:hAnsi="Trebuchet MS"/>
          <w:iCs/>
          <w:color w:val="002060"/>
        </w:rPr>
        <w:t>.</w:t>
      </w:r>
    </w:p>
    <w:p w14:paraId="082D051B" w14:textId="25D6B3C6" w:rsidR="00B002A7" w:rsidRPr="00D46D17" w:rsidRDefault="00B002A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Alocarea financiar</w:t>
      </w:r>
      <w:r w:rsidR="00C52EF9" w:rsidRPr="00D46D17">
        <w:rPr>
          <w:rFonts w:ascii="Trebuchet MS" w:hAnsi="Trebuchet MS"/>
          <w:iCs/>
          <w:color w:val="002060"/>
        </w:rPr>
        <w:t>ă</w:t>
      </w:r>
      <w:r w:rsidRPr="00D46D17">
        <w:rPr>
          <w:rFonts w:ascii="Trebuchet MS" w:hAnsi="Trebuchet MS"/>
          <w:iCs/>
          <w:color w:val="002060"/>
        </w:rPr>
        <w:t xml:space="preserve"> de baz</w:t>
      </w:r>
      <w:r w:rsidR="00C52EF9" w:rsidRPr="00D46D17">
        <w:rPr>
          <w:rFonts w:ascii="Trebuchet MS" w:hAnsi="Trebuchet MS"/>
          <w:iCs/>
          <w:color w:val="002060"/>
        </w:rPr>
        <w:t>ă</w:t>
      </w:r>
      <w:r w:rsidRPr="00D46D17">
        <w:rPr>
          <w:rFonts w:ascii="Trebuchet MS" w:hAnsi="Trebuchet MS"/>
          <w:iCs/>
          <w:color w:val="002060"/>
        </w:rPr>
        <w:t xml:space="preserve"> dedicat</w:t>
      </w:r>
      <w:r w:rsidR="00C52EF9" w:rsidRPr="00D46D17">
        <w:rPr>
          <w:rFonts w:ascii="Trebuchet MS" w:hAnsi="Trebuchet MS"/>
          <w:iCs/>
          <w:color w:val="002060"/>
        </w:rPr>
        <w:t>ă</w:t>
      </w:r>
      <w:r w:rsidRPr="00D46D17">
        <w:rPr>
          <w:rFonts w:ascii="Trebuchet MS" w:hAnsi="Trebuchet MS"/>
          <w:iCs/>
          <w:color w:val="002060"/>
        </w:rPr>
        <w:t xml:space="preserve"> acestei activit</w:t>
      </w:r>
      <w:r w:rsidR="00C52EF9" w:rsidRPr="00D46D17">
        <w:rPr>
          <w:rFonts w:ascii="Trebuchet MS" w:hAnsi="Trebuchet MS"/>
          <w:iCs/>
          <w:color w:val="002060"/>
        </w:rPr>
        <w:t>ăț</w:t>
      </w:r>
      <w:r w:rsidRPr="00D46D17">
        <w:rPr>
          <w:rFonts w:ascii="Trebuchet MS" w:hAnsi="Trebuchet MS"/>
          <w:iCs/>
          <w:color w:val="002060"/>
        </w:rPr>
        <w:t>i este de 10.000.000,00 euro contribu</w:t>
      </w:r>
      <w:r w:rsidR="00C52EF9" w:rsidRPr="00D46D17">
        <w:rPr>
          <w:rFonts w:ascii="Trebuchet MS" w:hAnsi="Trebuchet MS"/>
          <w:iCs/>
          <w:color w:val="002060"/>
        </w:rPr>
        <w:t>ț</w:t>
      </w:r>
      <w:r w:rsidRPr="00D46D17">
        <w:rPr>
          <w:rFonts w:ascii="Trebuchet MS" w:hAnsi="Trebuchet MS"/>
          <w:iCs/>
          <w:color w:val="002060"/>
        </w:rPr>
        <w:t xml:space="preserve">ie FEDR, la care se </w:t>
      </w:r>
      <w:proofErr w:type="spellStart"/>
      <w:r w:rsidRPr="00D46D17">
        <w:rPr>
          <w:rFonts w:ascii="Trebuchet MS" w:hAnsi="Trebuchet MS"/>
          <w:iCs/>
          <w:color w:val="002060"/>
        </w:rPr>
        <w:t>adauga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contributia</w:t>
      </w:r>
      <w:proofErr w:type="spellEnd"/>
      <w:r w:rsidRPr="00D46D17">
        <w:rPr>
          <w:rFonts w:ascii="Trebuchet MS" w:hAnsi="Trebuchet MS"/>
          <w:iCs/>
          <w:color w:val="002060"/>
        </w:rPr>
        <w:t xml:space="preserve"> aferent</w:t>
      </w:r>
      <w:r w:rsidR="00C52EF9" w:rsidRPr="00D46D17">
        <w:rPr>
          <w:rFonts w:ascii="Trebuchet MS" w:hAnsi="Trebuchet MS"/>
          <w:iCs/>
          <w:color w:val="002060"/>
        </w:rPr>
        <w:t>ă</w:t>
      </w:r>
      <w:r w:rsidRPr="00D46D17">
        <w:rPr>
          <w:rFonts w:ascii="Trebuchet MS" w:hAnsi="Trebuchet MS"/>
          <w:iCs/>
          <w:color w:val="002060"/>
        </w:rPr>
        <w:t xml:space="preserve"> FSE+ </w:t>
      </w:r>
      <w:r w:rsidR="00C52EF9" w:rsidRPr="00D46D17">
        <w:rPr>
          <w:rFonts w:ascii="Trebuchet MS" w:hAnsi="Trebuchet MS"/>
          <w:iCs/>
          <w:color w:val="002060"/>
        </w:rPr>
        <w:t>ș</w:t>
      </w:r>
      <w:r w:rsidRPr="00D46D17">
        <w:rPr>
          <w:rFonts w:ascii="Trebuchet MS" w:hAnsi="Trebuchet MS"/>
          <w:iCs/>
          <w:color w:val="002060"/>
        </w:rPr>
        <w:t>i contribu</w:t>
      </w:r>
      <w:r w:rsidR="00C52EF9" w:rsidRPr="00D46D17">
        <w:rPr>
          <w:rFonts w:ascii="Trebuchet MS" w:hAnsi="Trebuchet MS"/>
          <w:iCs/>
          <w:color w:val="002060"/>
        </w:rPr>
        <w:t>ț</w:t>
      </w:r>
      <w:r w:rsidRPr="00D46D17">
        <w:rPr>
          <w:rFonts w:ascii="Trebuchet MS" w:hAnsi="Trebuchet MS"/>
          <w:iCs/>
          <w:color w:val="002060"/>
        </w:rPr>
        <w:t>ia BS.</w:t>
      </w:r>
    </w:p>
    <w:p w14:paraId="475B6E4F" w14:textId="2FE6CB56" w:rsidR="00F12FF5" w:rsidRPr="00D46D17" w:rsidRDefault="00B002A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In aceste </w:t>
      </w:r>
      <w:proofErr w:type="spellStart"/>
      <w:r w:rsidRPr="00D46D17">
        <w:rPr>
          <w:rFonts w:ascii="Trebuchet MS" w:hAnsi="Trebuchet MS"/>
          <w:iCs/>
          <w:color w:val="002060"/>
        </w:rPr>
        <w:t>conditii</w:t>
      </w:r>
      <w:proofErr w:type="spellEnd"/>
      <w:r w:rsidRPr="00D46D17">
        <w:rPr>
          <w:rFonts w:ascii="Trebuchet MS" w:hAnsi="Trebuchet MS"/>
          <w:iCs/>
          <w:color w:val="002060"/>
        </w:rPr>
        <w:t xml:space="preserve">, cererile de </w:t>
      </w:r>
      <w:proofErr w:type="spellStart"/>
      <w:r w:rsidRPr="00D46D17">
        <w:rPr>
          <w:rFonts w:ascii="Trebuchet MS" w:hAnsi="Trebuchet MS"/>
          <w:iCs/>
          <w:color w:val="002060"/>
        </w:rPr>
        <w:t>finantare</w:t>
      </w:r>
      <w:proofErr w:type="spellEnd"/>
      <w:r w:rsidRPr="00D46D17">
        <w:rPr>
          <w:rFonts w:ascii="Trebuchet MS" w:hAnsi="Trebuchet MS"/>
          <w:iCs/>
          <w:color w:val="002060"/>
        </w:rPr>
        <w:t xml:space="preserve"> care </w:t>
      </w:r>
      <w:proofErr w:type="spellStart"/>
      <w:r w:rsidRPr="00D46D17">
        <w:rPr>
          <w:rFonts w:ascii="Trebuchet MS" w:hAnsi="Trebuchet MS"/>
          <w:iCs/>
          <w:color w:val="002060"/>
        </w:rPr>
        <w:t>prevad</w:t>
      </w:r>
      <w:proofErr w:type="spellEnd"/>
      <w:r w:rsidRPr="00D46D17">
        <w:rPr>
          <w:rFonts w:ascii="Trebuchet MS" w:hAnsi="Trebuchet MS"/>
          <w:iCs/>
          <w:color w:val="002060"/>
        </w:rPr>
        <w:t xml:space="preserve"> activitatea A2, vor fi </w:t>
      </w:r>
      <w:proofErr w:type="spellStart"/>
      <w:r w:rsidRPr="00D46D17">
        <w:rPr>
          <w:rFonts w:ascii="Trebuchet MS" w:hAnsi="Trebuchet MS"/>
          <w:iCs/>
          <w:color w:val="002060"/>
        </w:rPr>
        <w:t>prioritizate</w:t>
      </w:r>
      <w:proofErr w:type="spellEnd"/>
      <w:r w:rsidRPr="00D46D17">
        <w:rPr>
          <w:rFonts w:ascii="Trebuchet MS" w:hAnsi="Trebuchet MS"/>
          <w:iCs/>
          <w:color w:val="002060"/>
        </w:rPr>
        <w:t xml:space="preserve"> in </w:t>
      </w:r>
      <w:proofErr w:type="spellStart"/>
      <w:r w:rsidRPr="00D46D17">
        <w:rPr>
          <w:rFonts w:ascii="Trebuchet MS" w:hAnsi="Trebuchet MS"/>
          <w:iCs/>
          <w:color w:val="002060"/>
        </w:rPr>
        <w:t>functie</w:t>
      </w:r>
      <w:proofErr w:type="spellEnd"/>
      <w:r w:rsidRPr="00D46D17">
        <w:rPr>
          <w:rFonts w:ascii="Trebuchet MS" w:hAnsi="Trebuchet MS"/>
          <w:iCs/>
          <w:color w:val="002060"/>
        </w:rPr>
        <w:t xml:space="preserve"> de scorul </w:t>
      </w:r>
      <w:proofErr w:type="spellStart"/>
      <w:r w:rsidRPr="00D46D17">
        <w:rPr>
          <w:rFonts w:ascii="Trebuchet MS" w:hAnsi="Trebuchet MS"/>
          <w:iCs/>
          <w:color w:val="002060"/>
        </w:rPr>
        <w:t>obtinut</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tinand</w:t>
      </w:r>
      <w:proofErr w:type="spellEnd"/>
      <w:r w:rsidRPr="00D46D17">
        <w:rPr>
          <w:rFonts w:ascii="Trebuchet MS" w:hAnsi="Trebuchet MS"/>
          <w:iCs/>
          <w:color w:val="002060"/>
        </w:rPr>
        <w:t xml:space="preserve"> cont de alocarea financiara FEDR din fiecare cerere, </w:t>
      </w:r>
      <w:proofErr w:type="spellStart"/>
      <w:r w:rsidRPr="00D46D17">
        <w:rPr>
          <w:rFonts w:ascii="Trebuchet MS" w:hAnsi="Trebuchet MS"/>
          <w:iCs/>
          <w:color w:val="002060"/>
        </w:rPr>
        <w:t>p</w:t>
      </w:r>
      <w:r w:rsidR="00FC624D" w:rsidRPr="00D46D17">
        <w:rPr>
          <w:rFonts w:ascii="Trebuchet MS" w:hAnsi="Trebuchet MS"/>
          <w:iCs/>
          <w:color w:val="002060"/>
        </w:rPr>
        <w:t>ă</w:t>
      </w:r>
      <w:r w:rsidRPr="00D46D17">
        <w:rPr>
          <w:rFonts w:ascii="Trebuchet MS" w:hAnsi="Trebuchet MS"/>
          <w:iCs/>
          <w:color w:val="002060"/>
        </w:rPr>
        <w:t>n</w:t>
      </w:r>
      <w:r w:rsidR="00FC624D" w:rsidRPr="00D46D17">
        <w:rPr>
          <w:rFonts w:ascii="Trebuchet MS" w:hAnsi="Trebuchet MS"/>
          <w:iCs/>
          <w:color w:val="002060"/>
        </w:rPr>
        <w:t>ă</w:t>
      </w:r>
      <w:proofErr w:type="spellEnd"/>
      <w:r w:rsidRPr="00D46D17">
        <w:rPr>
          <w:rFonts w:ascii="Trebuchet MS" w:hAnsi="Trebuchet MS"/>
          <w:iCs/>
          <w:color w:val="002060"/>
        </w:rPr>
        <w:t xml:space="preserve"> la concuren</w:t>
      </w:r>
      <w:r w:rsidR="00FC624D" w:rsidRPr="00D46D17">
        <w:rPr>
          <w:rFonts w:ascii="Trebuchet MS" w:hAnsi="Trebuchet MS"/>
          <w:iCs/>
          <w:color w:val="002060"/>
        </w:rPr>
        <w:t>ț</w:t>
      </w:r>
      <w:r w:rsidRPr="00D46D17">
        <w:rPr>
          <w:rFonts w:ascii="Trebuchet MS" w:hAnsi="Trebuchet MS"/>
          <w:iCs/>
          <w:color w:val="002060"/>
        </w:rPr>
        <w:t>a aloc</w:t>
      </w:r>
      <w:r w:rsidR="00FC624D" w:rsidRPr="00D46D17">
        <w:rPr>
          <w:rFonts w:ascii="Trebuchet MS" w:hAnsi="Trebuchet MS"/>
          <w:iCs/>
          <w:color w:val="002060"/>
        </w:rPr>
        <w:t>ă</w:t>
      </w:r>
      <w:r w:rsidRPr="00D46D17">
        <w:rPr>
          <w:rFonts w:ascii="Trebuchet MS" w:hAnsi="Trebuchet MS"/>
          <w:iCs/>
          <w:color w:val="002060"/>
        </w:rPr>
        <w:t>rii financiare din FEDR</w:t>
      </w:r>
      <w:r w:rsidR="00206D9B" w:rsidRPr="00D46D17">
        <w:rPr>
          <w:rFonts w:ascii="Trebuchet MS" w:hAnsi="Trebuchet MS"/>
          <w:iCs/>
          <w:color w:val="002060"/>
        </w:rPr>
        <w:t>.</w:t>
      </w:r>
    </w:p>
    <w:p w14:paraId="19DBCAC1" w14:textId="09630287" w:rsidR="00871A5C" w:rsidRPr="00D46D17" w:rsidRDefault="001C1B4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b/>
          <w:bCs/>
          <w:iCs/>
          <w:color w:val="002060"/>
          <w:u w:val="single"/>
        </w:rPr>
        <w:t>A3.</w:t>
      </w:r>
      <w:r w:rsidR="009F65C5" w:rsidRPr="00D46D17">
        <w:rPr>
          <w:rFonts w:ascii="Trebuchet MS" w:hAnsi="Trebuchet MS"/>
          <w:b/>
          <w:bCs/>
          <w:iCs/>
          <w:color w:val="002060"/>
          <w:u w:val="single"/>
        </w:rPr>
        <w:t xml:space="preserve"> </w:t>
      </w:r>
      <w:proofErr w:type="spellStart"/>
      <w:r w:rsidR="00B114A3" w:rsidRPr="00D46D17">
        <w:rPr>
          <w:rFonts w:ascii="Trebuchet MS" w:hAnsi="Trebuchet MS"/>
          <w:b/>
          <w:bCs/>
          <w:iCs/>
          <w:color w:val="002060"/>
          <w:u w:val="single"/>
        </w:rPr>
        <w:t>Constructie</w:t>
      </w:r>
      <w:proofErr w:type="spellEnd"/>
      <w:r w:rsidR="00B114A3" w:rsidRPr="00D46D17">
        <w:rPr>
          <w:rFonts w:ascii="Trebuchet MS" w:hAnsi="Trebuchet MS"/>
          <w:b/>
          <w:bCs/>
          <w:iCs/>
          <w:color w:val="002060"/>
          <w:u w:val="single"/>
        </w:rPr>
        <w:t xml:space="preserve"> / m</w:t>
      </w:r>
      <w:r w:rsidR="009F65C5" w:rsidRPr="00D46D17">
        <w:rPr>
          <w:rFonts w:ascii="Trebuchet MS" w:hAnsi="Trebuchet MS"/>
          <w:b/>
          <w:bCs/>
          <w:iCs/>
          <w:color w:val="002060"/>
          <w:u w:val="single"/>
        </w:rPr>
        <w:t xml:space="preserve">odernizare/reabilitare </w:t>
      </w:r>
      <w:r w:rsidR="0046794C" w:rsidRPr="00D46D17">
        <w:rPr>
          <w:rFonts w:ascii="Trebuchet MS" w:hAnsi="Trebuchet MS"/>
          <w:b/>
          <w:bCs/>
          <w:iCs/>
          <w:color w:val="002060"/>
          <w:u w:val="single"/>
        </w:rPr>
        <w:t>C</w:t>
      </w:r>
      <w:r w:rsidR="009F65C5" w:rsidRPr="00D46D17">
        <w:rPr>
          <w:rFonts w:ascii="Trebuchet MS" w:hAnsi="Trebuchet MS"/>
          <w:b/>
          <w:bCs/>
          <w:iCs/>
          <w:color w:val="002060"/>
          <w:u w:val="single"/>
        </w:rPr>
        <w:t>entre de zi</w:t>
      </w:r>
      <w:r w:rsidR="0046794C" w:rsidRPr="00D46D17">
        <w:rPr>
          <w:rFonts w:ascii="Trebuchet MS" w:hAnsi="Trebuchet MS"/>
          <w:b/>
          <w:bCs/>
          <w:iCs/>
          <w:color w:val="002060"/>
          <w:u w:val="single"/>
        </w:rPr>
        <w:t xml:space="preserve"> pentru persoane vârstnice</w:t>
      </w:r>
      <w:r w:rsidR="009F65C5" w:rsidRPr="00D46D17">
        <w:rPr>
          <w:rFonts w:ascii="Trebuchet MS" w:hAnsi="Trebuchet MS"/>
          <w:b/>
          <w:bCs/>
          <w:iCs/>
          <w:color w:val="002060"/>
          <w:u w:val="single"/>
        </w:rPr>
        <w:t>.</w:t>
      </w:r>
    </w:p>
    <w:p w14:paraId="708E1598" w14:textId="41E7AA0E" w:rsidR="00B114A3" w:rsidRPr="00D46D17" w:rsidRDefault="00871A5C"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b/>
          <w:bCs/>
          <w:iCs/>
          <w:color w:val="002060"/>
          <w:u w:val="single"/>
        </w:rPr>
        <w:t>A3.1</w:t>
      </w:r>
      <w:r w:rsidRPr="00D46D17">
        <w:rPr>
          <w:rFonts w:ascii="Trebuchet MS" w:hAnsi="Trebuchet MS"/>
          <w:iCs/>
          <w:color w:val="002060"/>
        </w:rPr>
        <w:t xml:space="preserve"> </w:t>
      </w:r>
      <w:r w:rsidR="00B114A3" w:rsidRPr="00D46D17">
        <w:rPr>
          <w:rFonts w:ascii="Trebuchet MS" w:hAnsi="Trebuchet MS"/>
          <w:iCs/>
          <w:color w:val="002060"/>
        </w:rPr>
        <w:t xml:space="preserve">Prezenta activitate are in vedere </w:t>
      </w:r>
      <w:proofErr w:type="spellStart"/>
      <w:r w:rsidR="004B215D" w:rsidRPr="00D46D17">
        <w:rPr>
          <w:rFonts w:ascii="Trebuchet MS" w:hAnsi="Trebuchet MS"/>
          <w:iCs/>
          <w:color w:val="002060"/>
        </w:rPr>
        <w:t>constructia</w:t>
      </w:r>
      <w:proofErr w:type="spellEnd"/>
      <w:r w:rsidR="004B215D" w:rsidRPr="00D46D17">
        <w:rPr>
          <w:rFonts w:ascii="Trebuchet MS" w:hAnsi="Trebuchet MS"/>
          <w:iCs/>
          <w:color w:val="002060"/>
        </w:rPr>
        <w:t xml:space="preserve"> de centre de zi pentru persoane vârstnice, respectiv </w:t>
      </w:r>
      <w:r w:rsidR="00787040" w:rsidRPr="00D46D17">
        <w:rPr>
          <w:rFonts w:ascii="Trebuchet MS" w:hAnsi="Trebuchet MS"/>
          <w:iCs/>
          <w:color w:val="002060"/>
        </w:rPr>
        <w:t>S</w:t>
      </w:r>
      <w:r w:rsidR="00B114A3" w:rsidRPr="00D46D17">
        <w:rPr>
          <w:rFonts w:ascii="Trebuchet MS" w:hAnsi="Trebuchet MS"/>
          <w:iCs/>
          <w:color w:val="002060"/>
        </w:rPr>
        <w:t xml:space="preserve">ervicii sociale </w:t>
      </w:r>
      <w:proofErr w:type="spellStart"/>
      <w:r w:rsidR="00B114A3" w:rsidRPr="00D46D17">
        <w:rPr>
          <w:rFonts w:ascii="Trebuchet MS" w:hAnsi="Trebuchet MS"/>
          <w:iCs/>
          <w:color w:val="002060"/>
        </w:rPr>
        <w:t>fara</w:t>
      </w:r>
      <w:proofErr w:type="spellEnd"/>
      <w:r w:rsidR="00B114A3" w:rsidRPr="00D46D17">
        <w:rPr>
          <w:rFonts w:ascii="Trebuchet MS" w:hAnsi="Trebuchet MS"/>
          <w:iCs/>
          <w:color w:val="002060"/>
        </w:rPr>
        <w:t xml:space="preserve"> cazare -</w:t>
      </w:r>
      <w:r w:rsidR="0046794C" w:rsidRPr="00D46D17">
        <w:rPr>
          <w:rFonts w:ascii="Trebuchet MS" w:hAnsi="Trebuchet MS"/>
          <w:iCs/>
          <w:color w:val="002060"/>
        </w:rPr>
        <w:t xml:space="preserve">Centre de zi pentru persoane vârstnice </w:t>
      </w:r>
      <w:r w:rsidR="00B114A3" w:rsidRPr="00D46D17">
        <w:rPr>
          <w:rFonts w:ascii="Trebuchet MS" w:hAnsi="Trebuchet MS"/>
          <w:iCs/>
          <w:color w:val="002060"/>
        </w:rPr>
        <w:t xml:space="preserve">- </w:t>
      </w:r>
      <w:r w:rsidR="00787040" w:rsidRPr="00D46D17">
        <w:rPr>
          <w:rFonts w:ascii="Trebuchet MS" w:hAnsi="Trebuchet MS"/>
          <w:iCs/>
          <w:color w:val="002060"/>
        </w:rPr>
        <w:t xml:space="preserve">Centre de zi de </w:t>
      </w:r>
      <w:proofErr w:type="spellStart"/>
      <w:r w:rsidR="00787040" w:rsidRPr="00D46D17">
        <w:rPr>
          <w:rFonts w:ascii="Trebuchet MS" w:hAnsi="Trebuchet MS"/>
          <w:iCs/>
          <w:color w:val="002060"/>
        </w:rPr>
        <w:t>asistenţă</w:t>
      </w:r>
      <w:proofErr w:type="spellEnd"/>
      <w:r w:rsidR="00787040" w:rsidRPr="00D46D17">
        <w:rPr>
          <w:rFonts w:ascii="Trebuchet MS" w:hAnsi="Trebuchet MS"/>
          <w:iCs/>
          <w:color w:val="002060"/>
        </w:rPr>
        <w:t xml:space="preserve"> </w:t>
      </w:r>
      <w:proofErr w:type="spellStart"/>
      <w:r w:rsidR="00787040" w:rsidRPr="00D46D17">
        <w:rPr>
          <w:rFonts w:ascii="Trebuchet MS" w:hAnsi="Trebuchet MS"/>
          <w:iCs/>
          <w:color w:val="002060"/>
        </w:rPr>
        <w:t>şi</w:t>
      </w:r>
      <w:proofErr w:type="spellEnd"/>
      <w:r w:rsidR="00787040" w:rsidRPr="00D46D17">
        <w:rPr>
          <w:rFonts w:ascii="Trebuchet MS" w:hAnsi="Trebuchet MS"/>
          <w:iCs/>
          <w:color w:val="002060"/>
        </w:rPr>
        <w:t xml:space="preserve"> recuperare (cod serviciu social cod 8810 CZ-V-I), conform </w:t>
      </w:r>
      <w:r w:rsidR="0086033F" w:rsidRPr="00D46D17">
        <w:rPr>
          <w:rFonts w:ascii="Trebuchet MS" w:hAnsi="Trebuchet MS"/>
          <w:iCs/>
          <w:color w:val="002060"/>
        </w:rPr>
        <w:t xml:space="preserve">HG nr. 867 din 14 octombrie 2015 pentru aprobarea Nomenclatorului serviciilor sociale, precum </w:t>
      </w:r>
      <w:proofErr w:type="spellStart"/>
      <w:r w:rsidR="0086033F" w:rsidRPr="00D46D17">
        <w:rPr>
          <w:rFonts w:ascii="Trebuchet MS" w:hAnsi="Trebuchet MS"/>
          <w:iCs/>
          <w:color w:val="002060"/>
        </w:rPr>
        <w:t>şi</w:t>
      </w:r>
      <w:proofErr w:type="spellEnd"/>
      <w:r w:rsidR="0086033F" w:rsidRPr="00D46D17">
        <w:rPr>
          <w:rFonts w:ascii="Trebuchet MS" w:hAnsi="Trebuchet MS"/>
          <w:iCs/>
          <w:color w:val="002060"/>
        </w:rPr>
        <w:t xml:space="preserve"> a regulamentelor-cadru de organizare </w:t>
      </w:r>
      <w:proofErr w:type="spellStart"/>
      <w:r w:rsidR="0086033F" w:rsidRPr="00D46D17">
        <w:rPr>
          <w:rFonts w:ascii="Trebuchet MS" w:hAnsi="Trebuchet MS"/>
          <w:iCs/>
          <w:color w:val="002060"/>
        </w:rPr>
        <w:t>şi</w:t>
      </w:r>
      <w:proofErr w:type="spellEnd"/>
      <w:r w:rsidR="0086033F" w:rsidRPr="00D46D17">
        <w:rPr>
          <w:rFonts w:ascii="Trebuchet MS" w:hAnsi="Trebuchet MS"/>
          <w:iCs/>
          <w:color w:val="002060"/>
        </w:rPr>
        <w:t xml:space="preserve"> </w:t>
      </w:r>
      <w:proofErr w:type="spellStart"/>
      <w:r w:rsidR="0086033F" w:rsidRPr="00D46D17">
        <w:rPr>
          <w:rFonts w:ascii="Trebuchet MS" w:hAnsi="Trebuchet MS"/>
          <w:iCs/>
          <w:color w:val="002060"/>
        </w:rPr>
        <w:t>funcţionare</w:t>
      </w:r>
      <w:proofErr w:type="spellEnd"/>
      <w:r w:rsidR="0086033F" w:rsidRPr="00D46D17">
        <w:rPr>
          <w:rFonts w:ascii="Trebuchet MS" w:hAnsi="Trebuchet MS"/>
          <w:iCs/>
          <w:color w:val="002060"/>
        </w:rPr>
        <w:t xml:space="preserve"> a serviciilor sociale</w:t>
      </w:r>
      <w:r w:rsidR="00B114A3" w:rsidRPr="00D46D17">
        <w:rPr>
          <w:rFonts w:ascii="Trebuchet MS" w:hAnsi="Trebuchet MS"/>
          <w:iCs/>
          <w:color w:val="002060"/>
        </w:rPr>
        <w:t>.</w:t>
      </w:r>
    </w:p>
    <w:p w14:paraId="1E947FCA" w14:textId="4B4A6602" w:rsidR="00B114A3" w:rsidRPr="00D46D17" w:rsidRDefault="00B114A3"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Pentru furnizarea în comunitate a serviciilor sociale destinate persoanelor vârstnice este necesară susținerea/dezvoltarea centrelor de zi de asistență și îngrijire astfel încât, în </w:t>
      </w:r>
      <w:r w:rsidRPr="00D46D17">
        <w:rPr>
          <w:rFonts w:ascii="Trebuchet MS" w:hAnsi="Trebuchet MS"/>
          <w:iCs/>
          <w:color w:val="002060"/>
        </w:rPr>
        <w:lastRenderedPageBreak/>
        <w:t>complementaritate cu măsurile din PNRR, să se poată operaționaliza dezvoltarea rețelei comunitare de îngrijire pe termen lung asumată la nivel național.</w:t>
      </w:r>
    </w:p>
    <w:p w14:paraId="62BE30A9" w14:textId="36649F9A" w:rsidR="008A414B" w:rsidRPr="00D46D17" w:rsidRDefault="008A414B"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Ca urmare, pentru abordarea unitara, in cazul construirii unui centru de zi de asistență și recuperare pentru persoane vârstnice, se admite o suprafață de 346 mp, cu un cost final per centru de 366.250,00 euro, care sa asigure servicii pentru un total de 50 de ben</w:t>
      </w:r>
      <w:r w:rsidR="007C2D9E" w:rsidRPr="00D46D17">
        <w:rPr>
          <w:rFonts w:ascii="Trebuchet MS" w:hAnsi="Trebuchet MS"/>
          <w:iCs/>
          <w:color w:val="002060"/>
        </w:rPr>
        <w:t>e</w:t>
      </w:r>
      <w:r w:rsidRPr="00D46D17">
        <w:rPr>
          <w:rFonts w:ascii="Trebuchet MS" w:hAnsi="Trebuchet MS"/>
          <w:iCs/>
          <w:color w:val="002060"/>
        </w:rPr>
        <w:t>ficiari pe luna</w:t>
      </w:r>
      <w:r w:rsidR="007C2D9E" w:rsidRPr="00D46D17">
        <w:rPr>
          <w:rFonts w:ascii="Trebuchet MS" w:hAnsi="Trebuchet MS"/>
          <w:iCs/>
          <w:color w:val="002060"/>
        </w:rPr>
        <w:t xml:space="preserve"> (deci o capacitate de 50 de beneficiari)</w:t>
      </w:r>
      <w:r w:rsidRPr="00D46D17">
        <w:rPr>
          <w:rFonts w:ascii="Trebuchet MS" w:hAnsi="Trebuchet MS"/>
          <w:iCs/>
          <w:color w:val="002060"/>
        </w:rPr>
        <w:t>.</w:t>
      </w:r>
    </w:p>
    <w:p w14:paraId="5964E391" w14:textId="4D4BB761" w:rsidR="008A414B" w:rsidRPr="00D46D17" w:rsidRDefault="00440BA3"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În centrele de zi de asistență și recuperare se vor asigura servicii de îngrijire personală, integrat cu serviciile complementare de recuperare și reabilitare funcțională (terapii de recuperare/reabilitare funcțională), activități terapeutice și ocupaționale, precum și consiliere psihologică, linie telefonică de urgență, asistență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suport pentru familia persoanei vârstnice, suport pentru realizarea activităților administrative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gestiunea bunurilor etc. În mediul rural aceste centre vor putea deservi mai multe UAT-uri.</w:t>
      </w:r>
    </w:p>
    <w:p w14:paraId="52F928E6" w14:textId="6D85A168" w:rsidR="00440BA3" w:rsidRPr="00D46D17" w:rsidRDefault="002D19F2"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Persoanele v</w:t>
      </w:r>
      <w:r w:rsidR="002226F8" w:rsidRPr="00D46D17">
        <w:rPr>
          <w:rFonts w:ascii="Trebuchet MS" w:hAnsi="Trebuchet MS"/>
          <w:iCs/>
          <w:color w:val="002060"/>
        </w:rPr>
        <w:t>â</w:t>
      </w:r>
      <w:r w:rsidRPr="00D46D17">
        <w:rPr>
          <w:rFonts w:ascii="Trebuchet MS" w:hAnsi="Trebuchet MS"/>
          <w:iCs/>
          <w:color w:val="002060"/>
        </w:rPr>
        <w:t xml:space="preserve">rstnice vulnerabile </w:t>
      </w:r>
      <w:r w:rsidR="008A414B" w:rsidRPr="00D46D17">
        <w:rPr>
          <w:rFonts w:ascii="Trebuchet MS" w:hAnsi="Trebuchet MS"/>
          <w:iCs/>
          <w:color w:val="002060"/>
        </w:rPr>
        <w:t xml:space="preserve">care </w:t>
      </w:r>
      <w:proofErr w:type="spellStart"/>
      <w:r w:rsidR="008A414B" w:rsidRPr="00D46D17">
        <w:rPr>
          <w:rFonts w:ascii="Trebuchet MS" w:hAnsi="Trebuchet MS"/>
          <w:iCs/>
          <w:color w:val="002060"/>
        </w:rPr>
        <w:t>beneficiaza</w:t>
      </w:r>
      <w:proofErr w:type="spellEnd"/>
      <w:r w:rsidR="008A414B" w:rsidRPr="00D46D17">
        <w:rPr>
          <w:rFonts w:ascii="Trebuchet MS" w:hAnsi="Trebuchet MS"/>
          <w:iCs/>
          <w:color w:val="002060"/>
        </w:rPr>
        <w:t xml:space="preserve"> de serviciile </w:t>
      </w:r>
      <w:r w:rsidRPr="00D46D17">
        <w:rPr>
          <w:rFonts w:ascii="Trebuchet MS" w:hAnsi="Trebuchet MS"/>
          <w:iCs/>
          <w:color w:val="002060"/>
        </w:rPr>
        <w:t>centrelor de zi de asistență și recuperare pot beneficia, daca este cazul</w:t>
      </w:r>
      <w:r w:rsidR="008A414B" w:rsidRPr="00D46D17">
        <w:rPr>
          <w:rFonts w:ascii="Trebuchet MS" w:hAnsi="Trebuchet MS"/>
          <w:iCs/>
          <w:color w:val="002060"/>
        </w:rPr>
        <w:t xml:space="preserve"> si</w:t>
      </w:r>
      <w:r w:rsidRPr="00D46D17">
        <w:rPr>
          <w:rFonts w:ascii="Trebuchet MS" w:hAnsi="Trebuchet MS"/>
          <w:iCs/>
          <w:color w:val="002060"/>
        </w:rPr>
        <w:t xml:space="preserve"> de servicii de îngrijire la domiciliu conform legislației specifice (cod 8810-ID-I Unități de îngrijire la domiciliu). In acest caz</w:t>
      </w:r>
      <w:r w:rsidR="008A414B" w:rsidRPr="00D46D17">
        <w:rPr>
          <w:rFonts w:ascii="Trebuchet MS" w:hAnsi="Trebuchet MS"/>
          <w:iCs/>
          <w:color w:val="002060"/>
        </w:rPr>
        <w:t xml:space="preserve">, pot fi </w:t>
      </w:r>
      <w:proofErr w:type="spellStart"/>
      <w:r w:rsidR="008A414B" w:rsidRPr="00D46D17">
        <w:rPr>
          <w:rFonts w:ascii="Trebuchet MS" w:hAnsi="Trebuchet MS"/>
          <w:iCs/>
          <w:color w:val="002060"/>
        </w:rPr>
        <w:t>finantate</w:t>
      </w:r>
      <w:proofErr w:type="spellEnd"/>
      <w:r w:rsidR="008A414B" w:rsidRPr="00D46D17">
        <w:rPr>
          <w:rFonts w:ascii="Trebuchet MS" w:hAnsi="Trebuchet MS"/>
          <w:iCs/>
          <w:color w:val="002060"/>
        </w:rPr>
        <w:t xml:space="preserve"> servicii de reabilitare </w:t>
      </w:r>
      <w:proofErr w:type="spellStart"/>
      <w:r w:rsidR="008A414B" w:rsidRPr="00D46D17">
        <w:rPr>
          <w:rFonts w:ascii="Trebuchet MS" w:hAnsi="Trebuchet MS"/>
          <w:iCs/>
          <w:color w:val="002060"/>
        </w:rPr>
        <w:t>şi</w:t>
      </w:r>
      <w:proofErr w:type="spellEnd"/>
      <w:r w:rsidR="008A414B" w:rsidRPr="00D46D17">
        <w:rPr>
          <w:rFonts w:ascii="Trebuchet MS" w:hAnsi="Trebuchet MS"/>
          <w:iCs/>
          <w:color w:val="002060"/>
        </w:rPr>
        <w:t xml:space="preserve"> adaptare a ambientului (mici amenajări, reparații, dotări etc) conform Legii nr. 292/2011. </w:t>
      </w:r>
    </w:p>
    <w:p w14:paraId="16909C52" w14:textId="5AEE09E9" w:rsidR="00794E98" w:rsidRPr="00D46D17" w:rsidRDefault="00F73D0C"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bookmarkStart w:id="367" w:name="_Hlk133949310"/>
      <w:r w:rsidRPr="00D46D17">
        <w:rPr>
          <w:rFonts w:ascii="Trebuchet MS" w:hAnsi="Trebuchet MS"/>
          <w:b/>
          <w:bCs/>
          <w:iCs/>
          <w:color w:val="002060"/>
        </w:rPr>
        <w:t>Alocarea financiar</w:t>
      </w:r>
      <w:r w:rsidR="000E1DDF" w:rsidRPr="00D46D17">
        <w:rPr>
          <w:rFonts w:ascii="Trebuchet MS" w:hAnsi="Trebuchet MS"/>
          <w:b/>
          <w:bCs/>
          <w:iCs/>
          <w:color w:val="002060"/>
        </w:rPr>
        <w:t>ă</w:t>
      </w:r>
      <w:r w:rsidRPr="00D46D17">
        <w:rPr>
          <w:rFonts w:ascii="Trebuchet MS" w:hAnsi="Trebuchet MS"/>
          <w:b/>
          <w:bCs/>
          <w:iCs/>
          <w:color w:val="002060"/>
        </w:rPr>
        <w:t xml:space="preserve"> </w:t>
      </w:r>
      <w:r w:rsidR="00794E98" w:rsidRPr="00D46D17">
        <w:rPr>
          <w:rFonts w:ascii="Trebuchet MS" w:hAnsi="Trebuchet MS"/>
          <w:b/>
          <w:bCs/>
          <w:iCs/>
          <w:color w:val="002060"/>
        </w:rPr>
        <w:t xml:space="preserve">de baza </w:t>
      </w:r>
      <w:r w:rsidRPr="00D46D17">
        <w:rPr>
          <w:rFonts w:ascii="Trebuchet MS" w:hAnsi="Trebuchet MS"/>
          <w:b/>
          <w:bCs/>
          <w:iCs/>
          <w:color w:val="002060"/>
        </w:rPr>
        <w:t xml:space="preserve">dedicata acestui tip de </w:t>
      </w:r>
      <w:proofErr w:type="spellStart"/>
      <w:r w:rsidRPr="00D46D17">
        <w:rPr>
          <w:rFonts w:ascii="Trebuchet MS" w:hAnsi="Trebuchet MS"/>
          <w:b/>
          <w:bCs/>
          <w:iCs/>
          <w:color w:val="002060"/>
        </w:rPr>
        <w:t>activitati</w:t>
      </w:r>
      <w:proofErr w:type="spellEnd"/>
      <w:r w:rsidRPr="00D46D17">
        <w:rPr>
          <w:rFonts w:ascii="Trebuchet MS" w:hAnsi="Trebuchet MS"/>
          <w:iCs/>
          <w:color w:val="002060"/>
        </w:rPr>
        <w:t xml:space="preserve"> este de </w:t>
      </w:r>
      <w:r w:rsidR="000E1DDF" w:rsidRPr="00D46D17">
        <w:rPr>
          <w:rFonts w:ascii="Trebuchet MS" w:hAnsi="Trebuchet MS"/>
          <w:b/>
          <w:bCs/>
          <w:iCs/>
          <w:color w:val="002060"/>
        </w:rPr>
        <w:t>5</w:t>
      </w:r>
      <w:r w:rsidRPr="00D46D17">
        <w:rPr>
          <w:rFonts w:ascii="Trebuchet MS" w:hAnsi="Trebuchet MS"/>
          <w:b/>
          <w:bCs/>
          <w:iCs/>
          <w:color w:val="002060"/>
        </w:rPr>
        <w:t xml:space="preserve">.000.000,00 euro </w:t>
      </w:r>
      <w:proofErr w:type="spellStart"/>
      <w:r w:rsidRPr="00D46D17">
        <w:rPr>
          <w:rFonts w:ascii="Trebuchet MS" w:hAnsi="Trebuchet MS"/>
          <w:b/>
          <w:bCs/>
          <w:iCs/>
          <w:color w:val="002060"/>
        </w:rPr>
        <w:t>contributie</w:t>
      </w:r>
      <w:proofErr w:type="spellEnd"/>
      <w:r w:rsidRPr="00D46D17">
        <w:rPr>
          <w:rFonts w:ascii="Trebuchet MS" w:hAnsi="Trebuchet MS"/>
          <w:b/>
          <w:bCs/>
          <w:iCs/>
          <w:color w:val="002060"/>
        </w:rPr>
        <w:t xml:space="preserve"> FEDR</w:t>
      </w:r>
      <w:r w:rsidR="003322F1" w:rsidRPr="00D46D17">
        <w:rPr>
          <w:rFonts w:ascii="Trebuchet MS" w:hAnsi="Trebuchet MS"/>
          <w:iCs/>
          <w:color w:val="002060"/>
        </w:rPr>
        <w:t>.</w:t>
      </w:r>
    </w:p>
    <w:p w14:paraId="73C97F8D" w14:textId="78FF0848" w:rsidR="000F3A96" w:rsidRPr="00D46D17" w:rsidRDefault="000F3A96"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In aceste </w:t>
      </w:r>
      <w:proofErr w:type="spellStart"/>
      <w:r w:rsidRPr="00D46D17">
        <w:rPr>
          <w:rFonts w:ascii="Trebuchet MS" w:hAnsi="Trebuchet MS"/>
          <w:iCs/>
          <w:color w:val="002060"/>
        </w:rPr>
        <w:t>conditii</w:t>
      </w:r>
      <w:proofErr w:type="spellEnd"/>
      <w:r w:rsidRPr="00D46D17">
        <w:rPr>
          <w:rFonts w:ascii="Trebuchet MS" w:hAnsi="Trebuchet MS"/>
          <w:iCs/>
          <w:color w:val="002060"/>
        </w:rPr>
        <w:t xml:space="preserve">, cererile de </w:t>
      </w:r>
      <w:proofErr w:type="spellStart"/>
      <w:r w:rsidRPr="00D46D17">
        <w:rPr>
          <w:rFonts w:ascii="Trebuchet MS" w:hAnsi="Trebuchet MS"/>
          <w:iCs/>
          <w:color w:val="002060"/>
        </w:rPr>
        <w:t>finantare</w:t>
      </w:r>
      <w:proofErr w:type="spellEnd"/>
      <w:r w:rsidRPr="00D46D17">
        <w:rPr>
          <w:rFonts w:ascii="Trebuchet MS" w:hAnsi="Trebuchet MS"/>
          <w:iCs/>
          <w:color w:val="002060"/>
        </w:rPr>
        <w:t xml:space="preserve"> care </w:t>
      </w:r>
      <w:proofErr w:type="spellStart"/>
      <w:r w:rsidRPr="00D46D17">
        <w:rPr>
          <w:rFonts w:ascii="Trebuchet MS" w:hAnsi="Trebuchet MS"/>
          <w:iCs/>
          <w:color w:val="002060"/>
        </w:rPr>
        <w:t>prevad</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activitati</w:t>
      </w:r>
      <w:proofErr w:type="spellEnd"/>
      <w:r w:rsidRPr="00D46D17">
        <w:rPr>
          <w:rFonts w:ascii="Trebuchet MS" w:hAnsi="Trebuchet MS"/>
          <w:iCs/>
          <w:color w:val="002060"/>
        </w:rPr>
        <w:t xml:space="preserve"> de tip A3, vor fi </w:t>
      </w:r>
      <w:proofErr w:type="spellStart"/>
      <w:r w:rsidRPr="00D46D17">
        <w:rPr>
          <w:rFonts w:ascii="Trebuchet MS" w:hAnsi="Trebuchet MS"/>
          <w:iCs/>
          <w:color w:val="002060"/>
        </w:rPr>
        <w:t>prioritizate</w:t>
      </w:r>
      <w:proofErr w:type="spellEnd"/>
      <w:r w:rsidRPr="00D46D17">
        <w:rPr>
          <w:rFonts w:ascii="Trebuchet MS" w:hAnsi="Trebuchet MS"/>
          <w:iCs/>
          <w:color w:val="002060"/>
        </w:rPr>
        <w:t xml:space="preserve"> in </w:t>
      </w:r>
      <w:proofErr w:type="spellStart"/>
      <w:r w:rsidRPr="00D46D17">
        <w:rPr>
          <w:rFonts w:ascii="Trebuchet MS" w:hAnsi="Trebuchet MS"/>
          <w:iCs/>
          <w:color w:val="002060"/>
        </w:rPr>
        <w:t>functie</w:t>
      </w:r>
      <w:proofErr w:type="spellEnd"/>
      <w:r w:rsidRPr="00D46D17">
        <w:rPr>
          <w:rFonts w:ascii="Trebuchet MS" w:hAnsi="Trebuchet MS"/>
          <w:iCs/>
          <w:color w:val="002060"/>
        </w:rPr>
        <w:t xml:space="preserve"> de scorul </w:t>
      </w:r>
      <w:proofErr w:type="spellStart"/>
      <w:r w:rsidRPr="00D46D17">
        <w:rPr>
          <w:rFonts w:ascii="Trebuchet MS" w:hAnsi="Trebuchet MS"/>
          <w:iCs/>
          <w:color w:val="002060"/>
        </w:rPr>
        <w:t>obtinut</w:t>
      </w:r>
      <w:proofErr w:type="spellEnd"/>
      <w:r w:rsidRPr="00D46D17">
        <w:rPr>
          <w:rFonts w:ascii="Trebuchet MS" w:hAnsi="Trebuchet MS"/>
          <w:iCs/>
          <w:color w:val="002060"/>
        </w:rPr>
        <w:t xml:space="preserve">, </w:t>
      </w:r>
      <w:proofErr w:type="spellStart"/>
      <w:r w:rsidR="00AC602F" w:rsidRPr="00D46D17">
        <w:rPr>
          <w:rFonts w:ascii="Trebuchet MS" w:hAnsi="Trebuchet MS"/>
          <w:iCs/>
          <w:color w:val="002060"/>
        </w:rPr>
        <w:t>tinand</w:t>
      </w:r>
      <w:proofErr w:type="spellEnd"/>
      <w:r w:rsidR="00AC602F" w:rsidRPr="00D46D17">
        <w:rPr>
          <w:rFonts w:ascii="Trebuchet MS" w:hAnsi="Trebuchet MS"/>
          <w:iCs/>
          <w:color w:val="002060"/>
        </w:rPr>
        <w:t xml:space="preserve"> cont de alocarea financiara FEDR din fiecare cerere, </w:t>
      </w:r>
      <w:r w:rsidRPr="00D46D17">
        <w:rPr>
          <w:rFonts w:ascii="Trebuchet MS" w:hAnsi="Trebuchet MS"/>
          <w:iCs/>
          <w:color w:val="002060"/>
        </w:rPr>
        <w:t xml:space="preserve">pana la concurenta </w:t>
      </w:r>
      <w:proofErr w:type="spellStart"/>
      <w:r w:rsidRPr="00D46D17">
        <w:rPr>
          <w:rFonts w:ascii="Trebuchet MS" w:hAnsi="Trebuchet MS"/>
          <w:iCs/>
          <w:color w:val="002060"/>
        </w:rPr>
        <w:t>alocarii</w:t>
      </w:r>
      <w:proofErr w:type="spellEnd"/>
      <w:r w:rsidRPr="00D46D17">
        <w:rPr>
          <w:rFonts w:ascii="Trebuchet MS" w:hAnsi="Trebuchet MS"/>
          <w:iCs/>
          <w:color w:val="002060"/>
        </w:rPr>
        <w:t xml:space="preserve"> financiare din FEDR, de </w:t>
      </w:r>
      <w:r w:rsidR="005E65B6" w:rsidRPr="00D46D17">
        <w:rPr>
          <w:rFonts w:ascii="Trebuchet MS" w:hAnsi="Trebuchet MS"/>
          <w:iCs/>
          <w:color w:val="002060"/>
        </w:rPr>
        <w:t>5</w:t>
      </w:r>
      <w:r w:rsidRPr="00D46D17">
        <w:rPr>
          <w:rFonts w:ascii="Trebuchet MS" w:hAnsi="Trebuchet MS"/>
          <w:iCs/>
          <w:color w:val="002060"/>
        </w:rPr>
        <w:t>.000.000,00 euro</w:t>
      </w:r>
      <w:r w:rsidR="005E65B6" w:rsidRPr="00D46D17">
        <w:rPr>
          <w:rFonts w:ascii="Trebuchet MS" w:hAnsi="Trebuchet MS"/>
          <w:iCs/>
          <w:color w:val="002060"/>
        </w:rPr>
        <w:t xml:space="preserve"> </w:t>
      </w:r>
      <w:r w:rsidRPr="00D46D17">
        <w:rPr>
          <w:rFonts w:ascii="Trebuchet MS" w:hAnsi="Trebuchet MS"/>
          <w:iCs/>
          <w:color w:val="002060"/>
        </w:rPr>
        <w:t>.</w:t>
      </w:r>
    </w:p>
    <w:bookmarkEnd w:id="367"/>
    <w:p w14:paraId="7F719B02" w14:textId="511DB1D3" w:rsidR="001F3EDD" w:rsidRPr="00D46D17" w:rsidRDefault="00871A5C"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b/>
          <w:bCs/>
          <w:iCs/>
          <w:color w:val="002060"/>
          <w:u w:val="single"/>
        </w:rPr>
        <w:t>A3.2.</w:t>
      </w:r>
      <w:r w:rsidRPr="00D46D17">
        <w:rPr>
          <w:rFonts w:ascii="Trebuchet MS" w:hAnsi="Trebuchet MS"/>
          <w:iCs/>
          <w:color w:val="002060"/>
        </w:rPr>
        <w:t xml:space="preserve"> </w:t>
      </w:r>
      <w:r w:rsidR="001F3EDD" w:rsidRPr="00D46D17">
        <w:rPr>
          <w:rFonts w:ascii="Trebuchet MS" w:hAnsi="Trebuchet MS"/>
          <w:iCs/>
          <w:color w:val="002060"/>
        </w:rPr>
        <w:t>Aceasta activitate are in vedere modernizarea/ reabilitarea / măsuri/lucrări de adaptare a ambientului,</w:t>
      </w:r>
      <w:r w:rsidR="007C2D9E" w:rsidRPr="00D46D17">
        <w:rPr>
          <w:rFonts w:ascii="Trebuchet MS" w:hAnsi="Trebuchet MS"/>
          <w:iCs/>
          <w:color w:val="002060"/>
        </w:rPr>
        <w:t xml:space="preserve"> </w:t>
      </w:r>
      <w:r w:rsidR="003B18C8" w:rsidRPr="00D46D17">
        <w:rPr>
          <w:rFonts w:ascii="Trebuchet MS" w:hAnsi="Trebuchet MS"/>
          <w:iCs/>
          <w:color w:val="002060"/>
        </w:rPr>
        <w:t>î</w:t>
      </w:r>
      <w:r w:rsidR="007C2D9E" w:rsidRPr="00D46D17">
        <w:rPr>
          <w:rFonts w:ascii="Trebuchet MS" w:hAnsi="Trebuchet MS"/>
          <w:iCs/>
          <w:color w:val="002060"/>
        </w:rPr>
        <w:t>n centrele existente,</w:t>
      </w:r>
      <w:r w:rsidR="001F3EDD" w:rsidRPr="00D46D17">
        <w:rPr>
          <w:rFonts w:ascii="Trebuchet MS" w:hAnsi="Trebuchet MS"/>
          <w:iCs/>
          <w:color w:val="002060"/>
        </w:rPr>
        <w:t xml:space="preserve"> cum ar fi de exemplu:</w:t>
      </w:r>
    </w:p>
    <w:p w14:paraId="44549EED" w14:textId="77777777" w:rsidR="001F3EDD" w:rsidRPr="00D46D17" w:rsidRDefault="001F3EDD" w:rsidP="004A343C">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iCs/>
          <w:color w:val="002060"/>
        </w:rPr>
      </w:pPr>
      <w:r w:rsidRPr="00D46D17">
        <w:rPr>
          <w:rFonts w:ascii="Trebuchet MS" w:hAnsi="Trebuchet MS"/>
          <w:iCs/>
          <w:color w:val="002060"/>
        </w:rPr>
        <w:t>- eliminarea pragurilor, montarea de rampe de acces /eliminarea scărilor,</w:t>
      </w:r>
    </w:p>
    <w:p w14:paraId="7D61C608" w14:textId="1616E5BD" w:rsidR="001F3EDD" w:rsidRPr="00D46D17" w:rsidRDefault="001F3EDD" w:rsidP="004A343C">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iCs/>
          <w:color w:val="002060"/>
        </w:rPr>
      </w:pPr>
      <w:r w:rsidRPr="00D46D17">
        <w:rPr>
          <w:rFonts w:ascii="Trebuchet MS" w:hAnsi="Trebuchet MS"/>
          <w:iCs/>
          <w:color w:val="002060"/>
        </w:rPr>
        <w:t>- recompartimentarea spațiului (dacă e necesar), împreună cu lucrări de renovare specifice,</w:t>
      </w:r>
    </w:p>
    <w:p w14:paraId="65032966" w14:textId="42FD77F4" w:rsidR="001F3EDD" w:rsidRPr="00D46D17" w:rsidRDefault="001F3EDD" w:rsidP="004A343C">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iCs/>
          <w:color w:val="002060"/>
        </w:rPr>
      </w:pPr>
      <w:r w:rsidRPr="00D46D17">
        <w:rPr>
          <w:rFonts w:ascii="Trebuchet MS" w:hAnsi="Trebuchet MS"/>
          <w:iCs/>
          <w:color w:val="002060"/>
        </w:rPr>
        <w:t>- dotare/montare mobilier și alte produse care pot fi plasate, încorporate sau adăugate pentru realizarea unui mediu care să faciliteze mișcarea și poziționarea, inclusiv intrarea și ieșirea din locuință/curte:</w:t>
      </w:r>
    </w:p>
    <w:p w14:paraId="455814B5" w14:textId="6A195253" w:rsidR="001F3EDD" w:rsidRPr="00D46D17" w:rsidRDefault="001F3EDD" w:rsidP="004A343C">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iCs/>
          <w:color w:val="002060"/>
        </w:rPr>
      </w:pPr>
      <w:r w:rsidRPr="00D46D17">
        <w:rPr>
          <w:rFonts w:ascii="Trebuchet MS" w:hAnsi="Trebuchet MS"/>
          <w:iCs/>
          <w:color w:val="002060"/>
        </w:rPr>
        <w:t>- bare de susținere pe holuri, camere, toalete,</w:t>
      </w:r>
    </w:p>
    <w:p w14:paraId="5F1F37BF" w14:textId="77777777" w:rsidR="001F3EDD" w:rsidRPr="00D46D17" w:rsidRDefault="001F3EDD"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bare și suporți de susținere pentru transfer /ridicare din pat, din baie/ cadă,</w:t>
      </w:r>
    </w:p>
    <w:p w14:paraId="4BAA8BFA" w14:textId="61EDED12" w:rsidR="001F3EDD" w:rsidRPr="00D46D17" w:rsidRDefault="001F3EDD" w:rsidP="004A343C">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iCs/>
          <w:color w:val="002060"/>
        </w:rPr>
      </w:pPr>
      <w:r w:rsidRPr="00D46D17">
        <w:rPr>
          <w:rFonts w:ascii="Trebuchet MS" w:hAnsi="Trebuchet MS"/>
          <w:iCs/>
          <w:color w:val="002060"/>
        </w:rPr>
        <w:t>- produse pentru stat așezat, în picioare sau culcat,</w:t>
      </w:r>
    </w:p>
    <w:p w14:paraId="68C8DDBE" w14:textId="186B1956" w:rsidR="001F3EDD" w:rsidRPr="00D46D17" w:rsidRDefault="001F3EDD" w:rsidP="004A343C">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iCs/>
          <w:color w:val="002060"/>
        </w:rPr>
      </w:pPr>
      <w:r w:rsidRPr="00D46D17">
        <w:rPr>
          <w:rFonts w:ascii="Trebuchet MS" w:hAnsi="Trebuchet MS"/>
          <w:iCs/>
          <w:color w:val="002060"/>
        </w:rPr>
        <w:t xml:space="preserve">- preșuri antiderapante în băi și suprafețele lucioase, paturi adaptabile, saltele </w:t>
      </w:r>
      <w:proofErr w:type="spellStart"/>
      <w:r w:rsidRPr="00D46D17">
        <w:rPr>
          <w:rFonts w:ascii="Trebuchet MS" w:hAnsi="Trebuchet MS"/>
          <w:iCs/>
          <w:color w:val="002060"/>
        </w:rPr>
        <w:t>antiescară</w:t>
      </w:r>
      <w:proofErr w:type="spellEnd"/>
      <w:r w:rsidRPr="00D46D17">
        <w:rPr>
          <w:rFonts w:ascii="Trebuchet MS" w:hAnsi="Trebuchet MS"/>
          <w:iCs/>
          <w:color w:val="002060"/>
        </w:rPr>
        <w:t>, cărucioare și alte dispozitive de mers,</w:t>
      </w:r>
    </w:p>
    <w:p w14:paraId="5FB212B8" w14:textId="38FC0E37" w:rsidR="00DC112D" w:rsidRPr="00D46D17" w:rsidRDefault="001F3EDD"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 produse </w:t>
      </w:r>
      <w:proofErr w:type="spellStart"/>
      <w:r w:rsidRPr="00D46D17">
        <w:rPr>
          <w:rFonts w:ascii="Trebuchet MS" w:hAnsi="Trebuchet MS"/>
          <w:iCs/>
          <w:color w:val="002060"/>
        </w:rPr>
        <w:t>asistive</w:t>
      </w:r>
      <w:proofErr w:type="spellEnd"/>
      <w:r w:rsidRPr="00D46D17">
        <w:rPr>
          <w:rFonts w:ascii="Trebuchet MS" w:hAnsi="Trebuchet MS"/>
          <w:iCs/>
          <w:color w:val="002060"/>
        </w:rPr>
        <w:t xml:space="preserve"> pentru orientare - materiale tactile pentru pardoseli și scări (dispozitive de ghidare care produc un sunet sau un mesaj pentru a orienta o persoană cu o deficiență vizuală, de exemplu, balize de sunet, inclusiv baston cu ultrasunete – în funcție de orientare în </w:t>
      </w:r>
      <w:proofErr w:type="spellStart"/>
      <w:r w:rsidRPr="00D46D17">
        <w:rPr>
          <w:rFonts w:ascii="Trebuchet MS" w:hAnsi="Trebuchet MS"/>
          <w:iCs/>
          <w:color w:val="002060"/>
        </w:rPr>
        <w:t>spaţiu</w:t>
      </w:r>
      <w:proofErr w:type="spellEnd"/>
      <w:r w:rsidRPr="00D46D17">
        <w:rPr>
          <w:rFonts w:ascii="Trebuchet MS" w:hAnsi="Trebuchet MS"/>
          <w:iCs/>
          <w:color w:val="002060"/>
        </w:rPr>
        <w:t xml:space="preserve"> prin intermediul ultrasunetelor; materiale care furnizează informații despre orientare prin atingere - de exemplu, suprafețe structurate).</w:t>
      </w:r>
      <w:r w:rsidR="00787040" w:rsidRPr="00D46D17">
        <w:rPr>
          <w:rFonts w:ascii="Trebuchet MS" w:hAnsi="Trebuchet MS"/>
          <w:iCs/>
          <w:color w:val="002060"/>
        </w:rPr>
        <w:t xml:space="preserve"> </w:t>
      </w:r>
    </w:p>
    <w:p w14:paraId="495A939B" w14:textId="7637FD7E" w:rsidR="00DC112D" w:rsidRPr="00D46D17" w:rsidRDefault="007C2D9E"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Pentru modernizarea/ reabilitarea / măsuri/lucrări de adaptare a ambientului, in centrele existente, costul unitar este de maximum 1.</w:t>
      </w:r>
      <w:r w:rsidR="006A5571" w:rsidRPr="00D46D17">
        <w:rPr>
          <w:rFonts w:ascii="Trebuchet MS" w:hAnsi="Trebuchet MS"/>
          <w:iCs/>
          <w:color w:val="002060"/>
        </w:rPr>
        <w:t>782</w:t>
      </w:r>
      <w:r w:rsidRPr="00D46D17">
        <w:rPr>
          <w:rFonts w:ascii="Trebuchet MS" w:hAnsi="Trebuchet MS"/>
          <w:iCs/>
          <w:color w:val="002060"/>
        </w:rPr>
        <w:t xml:space="preserve">,00 </w:t>
      </w:r>
      <w:proofErr w:type="spellStart"/>
      <w:r w:rsidRPr="00D46D17">
        <w:rPr>
          <w:rFonts w:ascii="Trebuchet MS" w:hAnsi="Trebuchet MS"/>
          <w:iCs/>
          <w:color w:val="002060"/>
        </w:rPr>
        <w:t>eur</w:t>
      </w:r>
      <w:proofErr w:type="spellEnd"/>
      <w:r w:rsidRPr="00D46D17">
        <w:rPr>
          <w:rFonts w:ascii="Trebuchet MS" w:hAnsi="Trebuchet MS"/>
          <w:iCs/>
          <w:color w:val="002060"/>
        </w:rPr>
        <w:t xml:space="preserve">/ beneficiar (beneficiar in </w:t>
      </w:r>
      <w:proofErr w:type="spellStart"/>
      <w:r w:rsidRPr="00D46D17">
        <w:rPr>
          <w:rFonts w:ascii="Trebuchet MS" w:hAnsi="Trebuchet MS"/>
          <w:iCs/>
          <w:color w:val="002060"/>
        </w:rPr>
        <w:t>intelesul</w:t>
      </w:r>
      <w:proofErr w:type="spellEnd"/>
      <w:r w:rsidRPr="00D46D17">
        <w:rPr>
          <w:rFonts w:ascii="Trebuchet MS" w:hAnsi="Trebuchet MS"/>
          <w:iCs/>
          <w:color w:val="002060"/>
        </w:rPr>
        <w:t xml:space="preserve"> de capacitate a centrului de zi).</w:t>
      </w:r>
    </w:p>
    <w:p w14:paraId="0B99ECEE" w14:textId="5D04CBF3"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b/>
          <w:bCs/>
          <w:iCs/>
          <w:color w:val="002060"/>
        </w:rPr>
        <w:t>N.B:</w:t>
      </w:r>
      <w:r w:rsidRPr="00D46D17">
        <w:rPr>
          <w:rFonts w:ascii="Trebuchet MS" w:hAnsi="Trebuchet MS"/>
          <w:iCs/>
          <w:color w:val="002060"/>
        </w:rPr>
        <w:t xml:space="preserve"> Pentru componenta finanțată prin FEDR în vederea construcției sau modernizarea de noi locuințe sociale, respectiv pentru modernizarea centrelor de zi, este obligatoriu asigurarea pe o durata de 5 ani de la efectuarea plății finale (cererea de rambursare finala) a operațiunii, si </w:t>
      </w:r>
      <w:r w:rsidRPr="00D46D17">
        <w:rPr>
          <w:rFonts w:ascii="Trebuchet MS" w:hAnsi="Trebuchet MS"/>
          <w:iCs/>
          <w:color w:val="002060"/>
        </w:rPr>
        <w:lastRenderedPageBreak/>
        <w:t xml:space="preserve">că nu se modifică destinația locuințelor sociale (noi sau modernizate) și destinația centrelor de zi construite. </w:t>
      </w:r>
    </w:p>
    <w:p w14:paraId="3F04EDC0" w14:textId="61788ADB" w:rsidR="00B002A7" w:rsidRPr="00D46D17" w:rsidRDefault="00B002A7"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 xml:space="preserve">În locuințele sociale individuale construite, reabilitate și adaptate si  in centrele de zi pentru persoane vârstnice construite sau reabilitate/modernizate pentru nevoile persoanelor vârstnice, se pot furniza servicii de îngrijire la domiciliu conform legislației specifice (cod 8810-ID-I Unități de îngrijire la domiciliu) precum și acțiuni de sprijinire a participării sociale active a persoanelor în vârstă, realizând-se astfel o abordare unitară a persoanelor vârstnice în situații de vulnerabilitate, indiferent de situația lor locativă, precum și servicii de </w:t>
      </w:r>
      <w:proofErr w:type="spellStart"/>
      <w:r w:rsidRPr="00D46D17">
        <w:rPr>
          <w:rFonts w:ascii="Trebuchet MS" w:hAnsi="Trebuchet MS"/>
          <w:iCs/>
          <w:color w:val="002060"/>
        </w:rPr>
        <w:t>teleasistență</w:t>
      </w:r>
      <w:proofErr w:type="spellEnd"/>
      <w:r w:rsidRPr="00D46D17">
        <w:rPr>
          <w:rFonts w:ascii="Trebuchet MS" w:hAnsi="Trebuchet MS"/>
          <w:iCs/>
          <w:color w:val="002060"/>
        </w:rPr>
        <w:t xml:space="preserve"> socială și </w:t>
      </w:r>
      <w:proofErr w:type="spellStart"/>
      <w:r w:rsidRPr="00D46D17">
        <w:rPr>
          <w:rFonts w:ascii="Trebuchet MS" w:hAnsi="Trebuchet MS"/>
          <w:iCs/>
          <w:color w:val="002060"/>
        </w:rPr>
        <w:t>teleasistență</w:t>
      </w:r>
      <w:proofErr w:type="spellEnd"/>
      <w:r w:rsidRPr="00D46D17">
        <w:rPr>
          <w:rFonts w:ascii="Trebuchet MS" w:hAnsi="Trebuchet MS"/>
          <w:iCs/>
          <w:color w:val="002060"/>
        </w:rPr>
        <w:t xml:space="preserve"> medicală furnizate în locuința persoanei/domiciliul acesteia, pentru a menține pe cât posibil independența acesteia.</w:t>
      </w:r>
    </w:p>
    <w:p w14:paraId="71460D0B" w14:textId="6CE72795" w:rsidR="003322F1" w:rsidRPr="00D46D17" w:rsidRDefault="003322F1" w:rsidP="003322F1">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b/>
          <w:bCs/>
          <w:iCs/>
          <w:color w:val="002060"/>
        </w:rPr>
        <w:t>Alocarea financiară de baza dedicata acestui tip de activit</w:t>
      </w:r>
      <w:r w:rsidR="00C52EF9" w:rsidRPr="00D46D17">
        <w:rPr>
          <w:rFonts w:ascii="Trebuchet MS" w:hAnsi="Trebuchet MS"/>
          <w:b/>
          <w:bCs/>
          <w:iCs/>
          <w:color w:val="002060"/>
        </w:rPr>
        <w:t>ăț</w:t>
      </w:r>
      <w:r w:rsidRPr="00D46D17">
        <w:rPr>
          <w:rFonts w:ascii="Trebuchet MS" w:hAnsi="Trebuchet MS"/>
          <w:b/>
          <w:bCs/>
          <w:iCs/>
          <w:color w:val="002060"/>
        </w:rPr>
        <w:t>i</w:t>
      </w:r>
      <w:r w:rsidRPr="00D46D17">
        <w:rPr>
          <w:rFonts w:ascii="Trebuchet MS" w:hAnsi="Trebuchet MS"/>
          <w:iCs/>
          <w:color w:val="002060"/>
        </w:rPr>
        <w:t xml:space="preserve"> este de </w:t>
      </w:r>
      <w:r w:rsidRPr="00D46D17">
        <w:rPr>
          <w:rFonts w:ascii="Trebuchet MS" w:hAnsi="Trebuchet MS"/>
          <w:b/>
          <w:bCs/>
          <w:iCs/>
          <w:color w:val="002060"/>
        </w:rPr>
        <w:t xml:space="preserve">5.000.000,00 euro </w:t>
      </w:r>
      <w:proofErr w:type="spellStart"/>
      <w:r w:rsidRPr="00D46D17">
        <w:rPr>
          <w:rFonts w:ascii="Trebuchet MS" w:hAnsi="Trebuchet MS"/>
          <w:b/>
          <w:bCs/>
          <w:iCs/>
          <w:color w:val="002060"/>
        </w:rPr>
        <w:t>contributie</w:t>
      </w:r>
      <w:proofErr w:type="spellEnd"/>
      <w:r w:rsidRPr="00D46D17">
        <w:rPr>
          <w:rFonts w:ascii="Trebuchet MS" w:hAnsi="Trebuchet MS"/>
          <w:b/>
          <w:bCs/>
          <w:iCs/>
          <w:color w:val="002060"/>
        </w:rPr>
        <w:t xml:space="preserve"> FEDR</w:t>
      </w:r>
      <w:r w:rsidRPr="00D46D17">
        <w:rPr>
          <w:rFonts w:ascii="Trebuchet MS" w:hAnsi="Trebuchet MS"/>
          <w:iCs/>
          <w:color w:val="002060"/>
        </w:rPr>
        <w:t>.</w:t>
      </w:r>
    </w:p>
    <w:p w14:paraId="07B1AE2E" w14:textId="72766360" w:rsidR="00B63A05" w:rsidRPr="00D46D17" w:rsidRDefault="00B63A05" w:rsidP="004A343C">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002060"/>
        </w:rPr>
      </w:pPr>
      <w:r w:rsidRPr="00D46D17">
        <w:rPr>
          <w:rFonts w:ascii="Trebuchet MS" w:hAnsi="Trebuchet MS"/>
          <w:iCs/>
          <w:color w:val="002060"/>
        </w:rPr>
        <w:t>Proiectele ITI</w:t>
      </w:r>
      <w:r w:rsidR="000258D0" w:rsidRPr="00D46D17">
        <w:rPr>
          <w:rFonts w:ascii="Trebuchet MS" w:hAnsi="Trebuchet MS"/>
          <w:iCs/>
          <w:color w:val="002060"/>
        </w:rPr>
        <w:t xml:space="preserve"> vor fi </w:t>
      </w:r>
      <w:proofErr w:type="spellStart"/>
      <w:r w:rsidR="000258D0" w:rsidRPr="00D46D17">
        <w:rPr>
          <w:rFonts w:ascii="Trebuchet MS" w:hAnsi="Trebuchet MS"/>
          <w:iCs/>
          <w:color w:val="002060"/>
        </w:rPr>
        <w:t>prioritizate</w:t>
      </w:r>
      <w:proofErr w:type="spellEnd"/>
      <w:r w:rsidR="000258D0" w:rsidRPr="00D46D17">
        <w:rPr>
          <w:rFonts w:ascii="Trebuchet MS" w:hAnsi="Trebuchet MS"/>
          <w:iCs/>
          <w:color w:val="002060"/>
        </w:rPr>
        <w:t xml:space="preserve"> în funcție de alocarea FEDR, indiferent de tipul de activitate.</w:t>
      </w:r>
    </w:p>
    <w:p w14:paraId="2B232E05" w14:textId="77777777"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B.</w:t>
      </w:r>
      <w:r w:rsidRPr="00D46D17">
        <w:rPr>
          <w:rFonts w:ascii="Trebuchet MS" w:hAnsi="Trebuchet MS"/>
          <w:b/>
          <w:bCs/>
          <w:iCs/>
          <w:color w:val="002060"/>
        </w:rPr>
        <w:tab/>
        <w:t>Componenta finanțată din Fondul Social European Plus</w:t>
      </w:r>
    </w:p>
    <w:p w14:paraId="7FA93B32" w14:textId="42CF4B04"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w:t>
      </w:r>
      <w:r w:rsidRPr="00D46D17">
        <w:rPr>
          <w:rFonts w:ascii="Trebuchet MS" w:hAnsi="Trebuchet MS"/>
          <w:b/>
          <w:bCs/>
          <w:iCs/>
          <w:color w:val="002060"/>
          <w:u w:val="single"/>
        </w:rPr>
        <w:t xml:space="preserve">Furnizarea de servicii de </w:t>
      </w:r>
      <w:r w:rsidR="00C52EF9" w:rsidRPr="00D46D17">
        <w:rPr>
          <w:rFonts w:ascii="Trebuchet MS" w:hAnsi="Trebuchet MS"/>
          <w:b/>
          <w:bCs/>
          <w:iCs/>
          <w:color w:val="002060"/>
          <w:u w:val="single"/>
        </w:rPr>
        <w:t>î</w:t>
      </w:r>
      <w:r w:rsidRPr="00D46D17">
        <w:rPr>
          <w:rFonts w:ascii="Trebuchet MS" w:hAnsi="Trebuchet MS"/>
          <w:b/>
          <w:bCs/>
          <w:iCs/>
          <w:color w:val="002060"/>
          <w:u w:val="single"/>
        </w:rPr>
        <w:t>ngrijire la domiciliu de tipul</w:t>
      </w:r>
      <w:r w:rsidRPr="00D46D17">
        <w:rPr>
          <w:rFonts w:ascii="Trebuchet MS" w:hAnsi="Trebuchet MS"/>
          <w:iCs/>
          <w:color w:val="002060"/>
          <w:u w:val="single"/>
        </w:rPr>
        <w:t>:</w:t>
      </w:r>
      <w:r w:rsidRPr="00D46D17">
        <w:rPr>
          <w:rFonts w:ascii="Trebuchet MS" w:hAnsi="Trebuchet MS"/>
          <w:iCs/>
          <w:color w:val="002060"/>
        </w:rPr>
        <w:t xml:space="preserve"> (activitate obligatorie)</w:t>
      </w:r>
    </w:p>
    <w:p w14:paraId="1A50F503" w14:textId="14C6951F"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b/>
          <w:bCs/>
          <w:iCs/>
          <w:color w:val="002060"/>
        </w:rPr>
        <w:t>-Activități de bază:</w:t>
      </w:r>
      <w:r w:rsidRPr="00D46D17">
        <w:rPr>
          <w:rFonts w:ascii="Trebuchet MS" w:hAnsi="Trebuchet MS"/>
          <w:iCs/>
          <w:color w:val="002060"/>
        </w:rPr>
        <w:t xml:space="preserve"> igienă corporală, </w:t>
      </w:r>
      <w:proofErr w:type="spellStart"/>
      <w:r w:rsidRPr="00D46D17">
        <w:rPr>
          <w:rFonts w:ascii="Trebuchet MS" w:hAnsi="Trebuchet MS"/>
          <w:iCs/>
          <w:color w:val="002060"/>
        </w:rPr>
        <w:t>imbrăcare</w:t>
      </w:r>
      <w:proofErr w:type="spellEnd"/>
      <w:r w:rsidRPr="00D46D17">
        <w:rPr>
          <w:rFonts w:ascii="Trebuchet MS" w:hAnsi="Trebuchet MS"/>
          <w:iCs/>
          <w:color w:val="002060"/>
        </w:rPr>
        <w:t xml:space="preserve"> și dezbrăcare, hrănire și </w:t>
      </w:r>
      <w:proofErr w:type="spellStart"/>
      <w:r w:rsidRPr="00D46D17">
        <w:rPr>
          <w:rFonts w:ascii="Trebuchet MS" w:hAnsi="Trebuchet MS"/>
          <w:iCs/>
          <w:color w:val="002060"/>
        </w:rPr>
        <w:t>hidratatre</w:t>
      </w:r>
      <w:proofErr w:type="spellEnd"/>
      <w:r w:rsidRPr="00D46D17">
        <w:rPr>
          <w:rFonts w:ascii="Trebuchet MS" w:hAnsi="Trebuchet MS"/>
          <w:iCs/>
          <w:color w:val="002060"/>
        </w:rPr>
        <w:t>, transfer și mobilizare, deplasare în interior, comunicare, etc.</w:t>
      </w:r>
    </w:p>
    <w:p w14:paraId="2ED433B5" w14:textId="21538A99"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b/>
          <w:bCs/>
          <w:iCs/>
          <w:color w:val="002060"/>
        </w:rPr>
        <w:t>-Activități instrumentale:</w:t>
      </w:r>
      <w:r w:rsidRPr="00D46D17">
        <w:rPr>
          <w:rFonts w:ascii="Trebuchet MS" w:hAnsi="Trebuchet MS"/>
          <w:iCs/>
          <w:color w:val="002060"/>
        </w:rPr>
        <w:t xml:space="preserve"> preparare hrană, cumpărături, menaj și spălătorie, facilitare deplasare în exterior și însoțire, administrarea și gestionarea bunurilor, acompaniere și socializare</w:t>
      </w:r>
    </w:p>
    <w:p w14:paraId="1DD06266" w14:textId="1CF8DC3C"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w:t>
      </w:r>
      <w:r w:rsidRPr="00D46D17">
        <w:rPr>
          <w:rFonts w:ascii="Trebuchet MS" w:hAnsi="Trebuchet MS"/>
          <w:b/>
          <w:bCs/>
          <w:iCs/>
          <w:color w:val="002060"/>
        </w:rPr>
        <w:t>Servicii complementare acordate integrat:</w:t>
      </w:r>
      <w:r w:rsidRPr="00D46D17">
        <w:rPr>
          <w:rFonts w:ascii="Trebuchet MS" w:hAnsi="Trebuchet MS"/>
          <w:iCs/>
          <w:color w:val="002060"/>
        </w:rPr>
        <w:t xml:space="preserve"> îngrijire medicală, reabilitare/recuperare, terapie ocupațională, psihoterapie, </w:t>
      </w:r>
      <w:proofErr w:type="spellStart"/>
      <w:r w:rsidRPr="00D46D17">
        <w:rPr>
          <w:rFonts w:ascii="Trebuchet MS" w:hAnsi="Trebuchet MS"/>
          <w:iCs/>
          <w:color w:val="002060"/>
        </w:rPr>
        <w:t>psihopedagocie</w:t>
      </w:r>
      <w:proofErr w:type="spellEnd"/>
      <w:r w:rsidRPr="00D46D17">
        <w:rPr>
          <w:rFonts w:ascii="Trebuchet MS" w:hAnsi="Trebuchet MS"/>
          <w:iCs/>
          <w:color w:val="002060"/>
        </w:rPr>
        <w:t>, consiliere socială, juridică și de informare, etc.</w:t>
      </w:r>
    </w:p>
    <w:p w14:paraId="3B9ACE18" w14:textId="0CF30707" w:rsidR="00B002A7"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w:t>
      </w:r>
      <w:r w:rsidRPr="00D46D17">
        <w:rPr>
          <w:rFonts w:ascii="Trebuchet MS" w:hAnsi="Trebuchet MS"/>
          <w:b/>
          <w:bCs/>
          <w:iCs/>
          <w:color w:val="002060"/>
        </w:rPr>
        <w:t>Servicii de tip centre de zi pentru asistență și recuperare</w:t>
      </w:r>
      <w:r w:rsidRPr="00D46D17">
        <w:rPr>
          <w:rFonts w:ascii="Trebuchet MS" w:hAnsi="Trebuchet MS"/>
          <w:iCs/>
          <w:color w:val="002060"/>
        </w:rPr>
        <w:t xml:space="preserve"> se vor asigura servicii de îngrijire personală, integrat cu serviciile complementare de recuperare și reabilitare funcțională (terapii de recuperare/reabilitare funcțională), activități terapeutice și ocupaționale, precum și consiliere psihologică, linie telefonică de urgență, asistență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suport pentru familia persoanei vârstnice, suport pentru realizarea activităților administrative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gestiunea bunurilor etc. În mediul rural aceste centre vor putea deservi mai multe UAT-uri. (activitate obligatorie)</w:t>
      </w:r>
    </w:p>
    <w:p w14:paraId="0B17692A" w14:textId="626142ED" w:rsidR="009F65C5"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N. B furnizarea serviciilor sociale de </w:t>
      </w:r>
      <w:proofErr w:type="spellStart"/>
      <w:r w:rsidRPr="00D46D17">
        <w:rPr>
          <w:rFonts w:ascii="Trebuchet MS" w:hAnsi="Trebuchet MS"/>
          <w:iCs/>
          <w:color w:val="002060"/>
        </w:rPr>
        <w:t>ingrijire</w:t>
      </w:r>
      <w:proofErr w:type="spellEnd"/>
      <w:r w:rsidRPr="00D46D17">
        <w:rPr>
          <w:rFonts w:ascii="Trebuchet MS" w:hAnsi="Trebuchet MS"/>
          <w:iCs/>
          <w:color w:val="002060"/>
        </w:rPr>
        <w:t xml:space="preserve"> la domiciliu si a serviciilor sociale din centrul de zi pentru persoane vârstnice se </w:t>
      </w:r>
      <w:proofErr w:type="spellStart"/>
      <w:r w:rsidRPr="00D46D17">
        <w:rPr>
          <w:rFonts w:ascii="Trebuchet MS" w:hAnsi="Trebuchet MS"/>
          <w:iCs/>
          <w:color w:val="002060"/>
        </w:rPr>
        <w:t>deruleaza</w:t>
      </w:r>
      <w:proofErr w:type="spellEnd"/>
      <w:r w:rsidRPr="00D46D17">
        <w:rPr>
          <w:rFonts w:ascii="Trebuchet MS" w:hAnsi="Trebuchet MS"/>
          <w:iCs/>
          <w:color w:val="002060"/>
        </w:rPr>
        <w:t xml:space="preserve"> în conformitate cu standardele de calitate stabilite de lege și </w:t>
      </w:r>
      <w:proofErr w:type="spellStart"/>
      <w:r w:rsidRPr="00D46D17">
        <w:rPr>
          <w:rFonts w:ascii="Trebuchet MS" w:hAnsi="Trebuchet MS"/>
          <w:iCs/>
          <w:color w:val="002060"/>
        </w:rPr>
        <w:t>exlusiv</w:t>
      </w:r>
      <w:proofErr w:type="spellEnd"/>
      <w:r w:rsidRPr="00D46D17">
        <w:rPr>
          <w:rFonts w:ascii="Trebuchet MS" w:hAnsi="Trebuchet MS"/>
          <w:iCs/>
          <w:color w:val="002060"/>
        </w:rPr>
        <w:t xml:space="preserve"> pe baza licenței de funcționare emisă în conformitate cu prevederile legale aplicabile. Decontarea/rambursarea din proiect a cheltuielilor generate de furnizarea serviciilor sociale se realizează doar în cazul serviciilor sociale licențiate furnizate de către furnizori autori</w:t>
      </w:r>
      <w:r w:rsidR="00A90691" w:rsidRPr="00D46D17">
        <w:rPr>
          <w:rFonts w:ascii="Trebuchet MS" w:hAnsi="Trebuchet MS"/>
          <w:iCs/>
          <w:color w:val="002060"/>
        </w:rPr>
        <w:t>z</w:t>
      </w:r>
      <w:r w:rsidRPr="00D46D17">
        <w:rPr>
          <w:rFonts w:ascii="Trebuchet MS" w:hAnsi="Trebuchet MS"/>
          <w:iCs/>
          <w:color w:val="002060"/>
        </w:rPr>
        <w:t>ați de servicii sociale.</w:t>
      </w:r>
    </w:p>
    <w:p w14:paraId="10DD295C" w14:textId="257DBD15" w:rsidR="009C58D0"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În cazul operațiunilor ce nu presupun componentă de construire de locuințe sociale și centre de zi sau </w:t>
      </w:r>
      <w:proofErr w:type="spellStart"/>
      <w:r w:rsidRPr="00D46D17">
        <w:rPr>
          <w:rFonts w:ascii="Trebuchet MS" w:hAnsi="Trebuchet MS"/>
          <w:iCs/>
          <w:color w:val="002060"/>
        </w:rPr>
        <w:t>modenizarea</w:t>
      </w:r>
      <w:proofErr w:type="spellEnd"/>
      <w:r w:rsidRPr="00D46D17">
        <w:rPr>
          <w:rFonts w:ascii="Trebuchet MS" w:hAnsi="Trebuchet MS"/>
          <w:iCs/>
          <w:color w:val="002060"/>
        </w:rPr>
        <w:t xml:space="preserve"> de locuințe sociale deservind comunități de v</w:t>
      </w:r>
      <w:r w:rsidR="00C568DD" w:rsidRPr="00D46D17">
        <w:rPr>
          <w:rFonts w:ascii="Trebuchet MS" w:hAnsi="Trebuchet MS"/>
          <w:iCs/>
          <w:color w:val="002060"/>
        </w:rPr>
        <w:t>â</w:t>
      </w:r>
      <w:r w:rsidRPr="00D46D17">
        <w:rPr>
          <w:rFonts w:ascii="Trebuchet MS" w:hAnsi="Trebuchet MS"/>
          <w:iCs/>
          <w:color w:val="002060"/>
        </w:rPr>
        <w:t>rstnici ce locuiesc în locuințe sociale ex</w:t>
      </w:r>
      <w:r w:rsidR="00A90691" w:rsidRPr="00D46D17">
        <w:rPr>
          <w:rFonts w:ascii="Trebuchet MS" w:hAnsi="Trebuchet MS"/>
          <w:iCs/>
          <w:color w:val="002060"/>
        </w:rPr>
        <w:t>i</w:t>
      </w:r>
      <w:r w:rsidRPr="00D46D17">
        <w:rPr>
          <w:rFonts w:ascii="Trebuchet MS" w:hAnsi="Trebuchet MS"/>
          <w:iCs/>
          <w:color w:val="002060"/>
        </w:rPr>
        <w:t>stente ce nu necesită modernizare iar activitatea de furnizare de servicii soci</w:t>
      </w:r>
      <w:r w:rsidR="009C58D0" w:rsidRPr="00D46D17">
        <w:rPr>
          <w:rFonts w:ascii="Trebuchet MS" w:hAnsi="Trebuchet MS"/>
          <w:iCs/>
          <w:color w:val="002060"/>
        </w:rPr>
        <w:t>a</w:t>
      </w:r>
      <w:r w:rsidRPr="00D46D17">
        <w:rPr>
          <w:rFonts w:ascii="Trebuchet MS" w:hAnsi="Trebuchet MS"/>
          <w:iCs/>
          <w:color w:val="002060"/>
        </w:rPr>
        <w:t xml:space="preserve">le de tip centru de zi de </w:t>
      </w:r>
      <w:proofErr w:type="spellStart"/>
      <w:r w:rsidRPr="00D46D17">
        <w:rPr>
          <w:rFonts w:ascii="Trebuchet MS" w:hAnsi="Trebuchet MS"/>
          <w:iCs/>
          <w:color w:val="002060"/>
        </w:rPr>
        <w:t>deruleaza</w:t>
      </w:r>
      <w:proofErr w:type="spellEnd"/>
      <w:r w:rsidRPr="00D46D17">
        <w:rPr>
          <w:rFonts w:ascii="Trebuchet MS" w:hAnsi="Trebuchet MS"/>
          <w:iCs/>
          <w:color w:val="002060"/>
        </w:rPr>
        <w:t xml:space="preserve"> in infrastructura deja existentă</w:t>
      </w:r>
      <w:r w:rsidR="00A90691" w:rsidRPr="00D46D17">
        <w:rPr>
          <w:rFonts w:ascii="Trebuchet MS" w:hAnsi="Trebuchet MS"/>
          <w:iCs/>
          <w:color w:val="002060"/>
        </w:rPr>
        <w:t xml:space="preserve">, </w:t>
      </w:r>
      <w:r w:rsidRPr="00D46D17">
        <w:rPr>
          <w:rFonts w:ascii="Trebuchet MS" w:hAnsi="Trebuchet MS"/>
          <w:iCs/>
          <w:color w:val="002060"/>
        </w:rPr>
        <w:t xml:space="preserve">se pot realiza acțiuni de reabilitare și adaptare a ambientului sau a centrului de zi, în limita a 15% din cheltuielile directe. </w:t>
      </w:r>
    </w:p>
    <w:p w14:paraId="6D3D0E5B" w14:textId="48515E75" w:rsidR="000E425C" w:rsidRPr="00D46D17" w:rsidRDefault="009F65C5"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Cu toate acestea proiectele ce cuprind componenta de tip FEDR ce presupune construirea sau modernizarea de </w:t>
      </w:r>
      <w:proofErr w:type="spellStart"/>
      <w:r w:rsidRPr="00D46D17">
        <w:rPr>
          <w:rFonts w:ascii="Trebuchet MS" w:hAnsi="Trebuchet MS"/>
          <w:iCs/>
          <w:color w:val="002060"/>
        </w:rPr>
        <w:t>locuinte</w:t>
      </w:r>
      <w:proofErr w:type="spellEnd"/>
      <w:r w:rsidRPr="00D46D17">
        <w:rPr>
          <w:rFonts w:ascii="Trebuchet MS" w:hAnsi="Trebuchet MS"/>
          <w:iCs/>
          <w:color w:val="002060"/>
        </w:rPr>
        <w:t xml:space="preserve"> sociale și/sau construirea de centre de zi vor primi punctaj suplimentar.</w:t>
      </w:r>
    </w:p>
    <w:p w14:paraId="467B2939" w14:textId="77777777" w:rsidR="000E425C" w:rsidRPr="00D46D17" w:rsidRDefault="000E425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 xml:space="preserve">Acțiunile aferente acestui obiectiv specific vizează asigurarea egalității de șanse și accesului echitabil și nediscriminatoriu la serviciile de locuire de bună calitate pentru persoanele vârstnice aflate într-o situație dificilă sau dependente astfel încât să se reducă riscul de spitalizare îndelungată sau instituționalizarea. </w:t>
      </w:r>
    </w:p>
    <w:p w14:paraId="4DB453A9" w14:textId="3B901185" w:rsidR="0061751F" w:rsidRPr="00D46D17" w:rsidRDefault="000E425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Adaptarea, amenajarea și dotarea minimală a locuințelor persoanelor vârstnice aflate în risc de sărăcie și excluziune socială, precum și dezvoltării centrelor de zi finanțate prin intermediul acestui obiectiv specific va respecta obligatoriu, elementele de accesibilizare pentru persoanele cu dizabilități și nevoi speciale. Vor fi respectate astfel prevederile normativelor naționale în domeniu, iar acolo unde va fi cazul va fi încurajată identificarea, testarea și implementarea unor soluții inovative de accesibilizare.</w:t>
      </w:r>
      <w:r w:rsidR="009C58D0" w:rsidRPr="00D46D17">
        <w:rPr>
          <w:rFonts w:ascii="Trebuchet MS" w:hAnsi="Trebuchet MS"/>
          <w:iCs/>
          <w:color w:val="002060"/>
        </w:rPr>
        <w:t xml:space="preserve"> </w:t>
      </w:r>
      <w:r w:rsidRPr="00D46D17">
        <w:rPr>
          <w:rFonts w:ascii="Trebuchet MS" w:hAnsi="Trebuchet MS"/>
          <w:iCs/>
          <w:color w:val="002060"/>
        </w:rPr>
        <w:t>Respectarea prevederilor legale în materie de accesibilitate, egalitatea de șanse, de gen va fi urmărită în selecția și implementarea acțiunilor.</w:t>
      </w:r>
      <w:r w:rsidR="0061751F" w:rsidRPr="00D46D17">
        <w:rPr>
          <w:rFonts w:ascii="Trebuchet MS" w:hAnsi="Trebuchet MS"/>
          <w:iCs/>
          <w:color w:val="002060"/>
        </w:rPr>
        <w:t xml:space="preserve">  </w:t>
      </w:r>
      <w:r w:rsidR="0061751F" w:rsidRPr="00D46D17">
        <w:rPr>
          <w:rFonts w:ascii="Trebuchet MS" w:hAnsi="Trebuchet MS"/>
          <w:iCs/>
          <w:color w:val="002060"/>
        </w:rPr>
        <w:tab/>
      </w:r>
    </w:p>
    <w:p w14:paraId="26EA620A" w14:textId="54A1FB53" w:rsidR="00400265" w:rsidRPr="00D46D17" w:rsidRDefault="00400265" w:rsidP="004A343C">
      <w:pPr>
        <w:pStyle w:val="Heading3"/>
        <w:numPr>
          <w:ilvl w:val="2"/>
          <w:numId w:val="139"/>
        </w:numPr>
        <w:rPr>
          <w:rFonts w:ascii="Trebuchet MS" w:hAnsi="Trebuchet MS"/>
          <w:color w:val="002060"/>
          <w:sz w:val="22"/>
          <w:szCs w:val="22"/>
        </w:rPr>
      </w:pPr>
      <w:bookmarkStart w:id="368" w:name="_Toc134174569"/>
      <w:bookmarkStart w:id="369" w:name="_Toc134174791"/>
      <w:bookmarkStart w:id="370" w:name="_Toc134175013"/>
      <w:bookmarkStart w:id="371" w:name="_Toc134175014"/>
      <w:bookmarkEnd w:id="368"/>
      <w:bookmarkEnd w:id="369"/>
      <w:bookmarkEnd w:id="370"/>
      <w:r w:rsidRPr="00D46D17">
        <w:rPr>
          <w:rFonts w:ascii="Trebuchet MS" w:hAnsi="Trebuchet MS"/>
          <w:color w:val="002060"/>
          <w:sz w:val="22"/>
          <w:szCs w:val="22"/>
        </w:rPr>
        <w:t>Activitatea de bază</w:t>
      </w:r>
      <w:bookmarkEnd w:id="371"/>
    </w:p>
    <w:p w14:paraId="5622D068" w14:textId="7A770BC6" w:rsidR="0061751F" w:rsidRPr="00D46D17" w:rsidRDefault="004A343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Toate </w:t>
      </w:r>
      <w:proofErr w:type="spellStart"/>
      <w:r w:rsidRPr="00D46D17">
        <w:rPr>
          <w:rFonts w:ascii="Trebuchet MS" w:hAnsi="Trebuchet MS"/>
          <w:i/>
          <w:color w:val="002060"/>
        </w:rPr>
        <w:t>activitătile</w:t>
      </w:r>
      <w:proofErr w:type="spellEnd"/>
      <w:r w:rsidRPr="00D46D17">
        <w:rPr>
          <w:rFonts w:ascii="Trebuchet MS" w:hAnsi="Trebuchet MS"/>
          <w:i/>
          <w:color w:val="002060"/>
        </w:rPr>
        <w:t xml:space="preserve"> menționate la </w:t>
      </w:r>
      <w:proofErr w:type="spellStart"/>
      <w:r w:rsidRPr="00D46D17">
        <w:rPr>
          <w:rFonts w:ascii="Trebuchet MS" w:hAnsi="Trebuchet MS"/>
          <w:i/>
          <w:color w:val="002060"/>
        </w:rPr>
        <w:t>sectiunea</w:t>
      </w:r>
      <w:proofErr w:type="spellEnd"/>
      <w:r w:rsidRPr="00D46D17">
        <w:rPr>
          <w:rFonts w:ascii="Trebuchet MS" w:hAnsi="Trebuchet MS"/>
          <w:i/>
          <w:color w:val="002060"/>
        </w:rPr>
        <w:t xml:space="preserve"> 5.2.2 din prezentul Ghid al solicitantului sunt activități de bază obligatorii</w:t>
      </w:r>
    </w:p>
    <w:p w14:paraId="2FF648AF" w14:textId="5A43FE28" w:rsidR="00412DA2" w:rsidRPr="00D46D17" w:rsidRDefault="001D7438" w:rsidP="004A343C">
      <w:pPr>
        <w:pStyle w:val="Heading3"/>
        <w:numPr>
          <w:ilvl w:val="2"/>
          <w:numId w:val="150"/>
        </w:numPr>
        <w:rPr>
          <w:rFonts w:ascii="Trebuchet MS" w:hAnsi="Trebuchet MS"/>
          <w:color w:val="002060"/>
          <w:sz w:val="22"/>
          <w:szCs w:val="22"/>
        </w:rPr>
      </w:pPr>
      <w:bookmarkStart w:id="372" w:name="_Toc134175015"/>
      <w:r w:rsidRPr="00D46D17">
        <w:rPr>
          <w:rFonts w:ascii="Trebuchet MS" w:hAnsi="Trebuchet MS"/>
          <w:color w:val="002060"/>
          <w:sz w:val="22"/>
          <w:szCs w:val="22"/>
        </w:rPr>
        <w:t>Activități neeligibile</w:t>
      </w:r>
      <w:bookmarkEnd w:id="372"/>
    </w:p>
    <w:p w14:paraId="19FE17AA" w14:textId="1461DDC7"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sunt eligibile proiectele care propun exclusiv realizarea de lucrări fără autorizație de</w:t>
      </w:r>
      <w:r w:rsidR="00217300" w:rsidRPr="00D46D17">
        <w:rPr>
          <w:rFonts w:ascii="Trebuchet MS" w:hAnsi="Trebuchet MS"/>
          <w:iCs/>
          <w:color w:val="002060"/>
        </w:rPr>
        <w:t xml:space="preserve"> </w:t>
      </w:r>
      <w:r w:rsidRPr="00D46D17">
        <w:rPr>
          <w:rFonts w:ascii="Trebuchet MS" w:hAnsi="Trebuchet MS"/>
          <w:iCs/>
          <w:color w:val="002060"/>
        </w:rPr>
        <w:t xml:space="preserve">construire sau propun exclusiv dotarea </w:t>
      </w:r>
      <w:proofErr w:type="spellStart"/>
      <w:r w:rsidR="00217300" w:rsidRPr="00D46D17">
        <w:rPr>
          <w:rFonts w:ascii="Trebuchet MS" w:hAnsi="Trebuchet MS"/>
          <w:iCs/>
          <w:color w:val="002060"/>
        </w:rPr>
        <w:t>locuintelor</w:t>
      </w:r>
      <w:proofErr w:type="spellEnd"/>
      <w:r w:rsidR="00217300" w:rsidRPr="00D46D17">
        <w:rPr>
          <w:rFonts w:ascii="Trebuchet MS" w:hAnsi="Trebuchet MS"/>
          <w:iCs/>
          <w:color w:val="002060"/>
        </w:rPr>
        <w:t xml:space="preserve"> sociale / centrelor de zi</w:t>
      </w:r>
      <w:r w:rsidRPr="00D46D17">
        <w:rPr>
          <w:rFonts w:ascii="Trebuchet MS" w:hAnsi="Trebuchet MS"/>
          <w:iCs/>
          <w:color w:val="002060"/>
        </w:rPr>
        <w:t>.</w:t>
      </w:r>
    </w:p>
    <w:p w14:paraId="43DE8EE7" w14:textId="03A47A61" w:rsidR="00412DA2"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sunt eligibile proiectele care propun exclusiv realizarea de lucrări de eficientizare</w:t>
      </w:r>
    </w:p>
    <w:p w14:paraId="36445F20" w14:textId="77777777" w:rsidR="00217300" w:rsidRPr="00D46D17" w:rsidRDefault="00412DA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energetică.</w:t>
      </w:r>
    </w:p>
    <w:p w14:paraId="75B45935" w14:textId="534CC293" w:rsidR="001D7438" w:rsidRPr="00D46D17" w:rsidRDefault="009252E2"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se acceptă la finanțare intervenții asupra unui infrastructuri care se află în perioada de garanție a lucrărilor efectuate printr-un contract de lucrări anterior.</w:t>
      </w:r>
    </w:p>
    <w:p w14:paraId="373DCCB5" w14:textId="580C3AFA" w:rsidR="00842329" w:rsidRPr="00D46D17" w:rsidRDefault="00842329" w:rsidP="004A343C">
      <w:pPr>
        <w:pStyle w:val="Heading2"/>
        <w:numPr>
          <w:ilvl w:val="1"/>
          <w:numId w:val="153"/>
        </w:numPr>
        <w:rPr>
          <w:rFonts w:ascii="Trebuchet MS" w:hAnsi="Trebuchet MS"/>
          <w:color w:val="002060"/>
          <w:sz w:val="22"/>
          <w:szCs w:val="22"/>
        </w:rPr>
      </w:pPr>
      <w:bookmarkStart w:id="373" w:name="_Toc134175016"/>
      <w:r w:rsidRPr="00D46D17">
        <w:rPr>
          <w:rFonts w:ascii="Trebuchet MS" w:hAnsi="Trebuchet MS"/>
          <w:color w:val="002060"/>
          <w:sz w:val="22"/>
          <w:szCs w:val="22"/>
        </w:rPr>
        <w:t>Eligibilitatea cheltuielilor</w:t>
      </w:r>
      <w:bookmarkEnd w:id="373"/>
      <w:r w:rsidRPr="00D46D17">
        <w:rPr>
          <w:rFonts w:ascii="Trebuchet MS" w:hAnsi="Trebuchet MS"/>
          <w:color w:val="002060"/>
          <w:sz w:val="22"/>
          <w:szCs w:val="22"/>
        </w:rPr>
        <w:t xml:space="preserve"> </w:t>
      </w:r>
    </w:p>
    <w:p w14:paraId="61941209" w14:textId="6683794E" w:rsidR="00566CCA" w:rsidRPr="00D46D17" w:rsidRDefault="00566CCA" w:rsidP="004A343C">
      <w:pPr>
        <w:pStyle w:val="Heading3"/>
        <w:numPr>
          <w:ilvl w:val="2"/>
          <w:numId w:val="153"/>
        </w:numPr>
        <w:rPr>
          <w:rFonts w:ascii="Trebuchet MS" w:hAnsi="Trebuchet MS"/>
          <w:color w:val="002060"/>
          <w:sz w:val="22"/>
          <w:szCs w:val="22"/>
        </w:rPr>
      </w:pPr>
      <w:bookmarkStart w:id="374" w:name="_Toc134174128"/>
      <w:bookmarkStart w:id="375" w:name="_Toc134174351"/>
      <w:bookmarkStart w:id="376" w:name="_Toc134174573"/>
      <w:bookmarkStart w:id="377" w:name="_Toc134174795"/>
      <w:bookmarkStart w:id="378" w:name="_Toc134175017"/>
      <w:bookmarkStart w:id="379" w:name="_Toc134174129"/>
      <w:bookmarkStart w:id="380" w:name="_Toc134174352"/>
      <w:bookmarkStart w:id="381" w:name="_Toc134174574"/>
      <w:bookmarkStart w:id="382" w:name="_Toc134174796"/>
      <w:bookmarkStart w:id="383" w:name="_Toc134175018"/>
      <w:bookmarkStart w:id="384" w:name="_Toc134175019"/>
      <w:bookmarkEnd w:id="374"/>
      <w:bookmarkEnd w:id="375"/>
      <w:bookmarkEnd w:id="376"/>
      <w:bookmarkEnd w:id="377"/>
      <w:bookmarkEnd w:id="378"/>
      <w:bookmarkEnd w:id="379"/>
      <w:bookmarkEnd w:id="380"/>
      <w:bookmarkEnd w:id="381"/>
      <w:bookmarkEnd w:id="382"/>
      <w:bookmarkEnd w:id="383"/>
      <w:r w:rsidRPr="00D46D17">
        <w:rPr>
          <w:rFonts w:ascii="Trebuchet MS" w:hAnsi="Trebuchet MS"/>
          <w:color w:val="002060"/>
          <w:sz w:val="22"/>
          <w:szCs w:val="22"/>
        </w:rPr>
        <w:t>Baza legală pentru stabilirea eligibilității cheltuielilor</w:t>
      </w:r>
      <w:bookmarkEnd w:id="384"/>
    </w:p>
    <w:p w14:paraId="6FDE2A0D" w14:textId="7CF27AB9" w:rsidR="00B90D1E" w:rsidRPr="00D46D17" w:rsidRDefault="00543CF8" w:rsidP="004A343C">
      <w:pPr>
        <w:pStyle w:val="ListParagraph"/>
        <w:numPr>
          <w:ilvl w:val="0"/>
          <w:numId w:val="154"/>
        </w:numPr>
        <w:pBdr>
          <w:top w:val="single" w:sz="4" w:space="1" w:color="auto"/>
          <w:left w:val="single" w:sz="4" w:space="27"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90D1E" w:rsidRPr="00D46D17">
        <w:rPr>
          <w:rFonts w:ascii="Trebuchet MS" w:hAnsi="Trebuchet MS"/>
          <w:iCs/>
          <w:color w:val="002060"/>
        </w:rPr>
        <w:t>;</w:t>
      </w:r>
    </w:p>
    <w:p w14:paraId="137A28E6" w14:textId="2550B53E" w:rsidR="00B90D1E" w:rsidRPr="00D46D17" w:rsidRDefault="00543CF8" w:rsidP="004A343C">
      <w:pPr>
        <w:pStyle w:val="ListParagraph"/>
        <w:numPr>
          <w:ilvl w:val="0"/>
          <w:numId w:val="154"/>
        </w:numPr>
        <w:pBdr>
          <w:top w:val="single" w:sz="4" w:space="1" w:color="auto"/>
          <w:left w:val="single" w:sz="4" w:space="27"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REGULAMENTUL (UE) 2021/1057 AL PARLAMENTULUI EUROPEAN ȘI AL CONSILIULUI din 24 iunie 2021 de instituire a Fondului social european Plus (FSE+) și de abrogare a Regulamentului (UE) nr. 1296/2013</w:t>
      </w:r>
      <w:r w:rsidR="00B90D1E" w:rsidRPr="00D46D17">
        <w:rPr>
          <w:rFonts w:ascii="Trebuchet MS" w:hAnsi="Trebuchet MS"/>
          <w:iCs/>
          <w:color w:val="002060"/>
        </w:rPr>
        <w:t>;</w:t>
      </w:r>
    </w:p>
    <w:p w14:paraId="28AFA2A4" w14:textId="26B10727" w:rsidR="00B90D1E" w:rsidRPr="00D46D17" w:rsidRDefault="00543CF8" w:rsidP="004A343C">
      <w:pPr>
        <w:pStyle w:val="ListParagraph"/>
        <w:numPr>
          <w:ilvl w:val="0"/>
          <w:numId w:val="154"/>
        </w:numPr>
        <w:pBdr>
          <w:top w:val="single" w:sz="4" w:space="1" w:color="auto"/>
          <w:left w:val="single" w:sz="4" w:space="27"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B90D1E" w:rsidRPr="00D46D17">
        <w:rPr>
          <w:rFonts w:ascii="Trebuchet MS" w:hAnsi="Trebuchet MS"/>
          <w:iCs/>
          <w:color w:val="002060"/>
        </w:rPr>
        <w:t>;</w:t>
      </w:r>
    </w:p>
    <w:p w14:paraId="135FF647" w14:textId="7EB03DF8" w:rsidR="00B90D1E" w:rsidRPr="00D46D17" w:rsidRDefault="00543CF8" w:rsidP="004A343C">
      <w:pPr>
        <w:pStyle w:val="ListParagraph"/>
        <w:numPr>
          <w:ilvl w:val="0"/>
          <w:numId w:val="154"/>
        </w:numPr>
        <w:pBdr>
          <w:top w:val="single" w:sz="4" w:space="1" w:color="auto"/>
          <w:left w:val="single" w:sz="4" w:space="27"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90D1E" w:rsidRPr="00D46D17">
        <w:rPr>
          <w:rFonts w:ascii="Trebuchet MS" w:hAnsi="Trebuchet MS"/>
          <w:iCs/>
          <w:color w:val="002060"/>
        </w:rPr>
        <w:t>;</w:t>
      </w:r>
    </w:p>
    <w:p w14:paraId="15C29A1D" w14:textId="4A465F96" w:rsidR="00543CF8" w:rsidRPr="00D46D17" w:rsidRDefault="00543CF8" w:rsidP="004A343C">
      <w:pPr>
        <w:pStyle w:val="ListParagraph"/>
        <w:numPr>
          <w:ilvl w:val="0"/>
          <w:numId w:val="154"/>
        </w:numPr>
        <w:pBdr>
          <w:top w:val="single" w:sz="4" w:space="1" w:color="auto"/>
          <w:left w:val="single" w:sz="4" w:space="27"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B5D8834" w14:textId="088909B0" w:rsidR="009A79E9" w:rsidRPr="00D46D17" w:rsidRDefault="002527A1" w:rsidP="004A343C">
      <w:pPr>
        <w:pStyle w:val="Heading3"/>
        <w:rPr>
          <w:rFonts w:ascii="Trebuchet MS" w:hAnsi="Trebuchet MS"/>
          <w:iCs/>
          <w:color w:val="002060"/>
          <w:sz w:val="22"/>
          <w:szCs w:val="22"/>
        </w:rPr>
      </w:pPr>
      <w:bookmarkStart w:id="385" w:name="_Toc134175020"/>
      <w:r w:rsidRPr="00D46D17">
        <w:rPr>
          <w:rFonts w:ascii="Trebuchet MS" w:hAnsi="Trebuchet MS"/>
          <w:color w:val="002060"/>
          <w:sz w:val="22"/>
          <w:szCs w:val="22"/>
        </w:rPr>
        <w:t>5.3.2 Categorii și plafoane de cheltuieli eligibile</w:t>
      </w:r>
      <w:bookmarkEnd w:id="385"/>
    </w:p>
    <w:p w14:paraId="0DFDB7A9" w14:textId="7292D2FF"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Cheltuieli de tip FEDR:</w:t>
      </w:r>
    </w:p>
    <w:p w14:paraId="597B8DEF" w14:textId="2CCFB922"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 xml:space="preserve">1. Cheltuieli pentru </w:t>
      </w:r>
      <w:proofErr w:type="spellStart"/>
      <w:r w:rsidRPr="00D46D17">
        <w:rPr>
          <w:rFonts w:ascii="Trebuchet MS" w:hAnsi="Trebuchet MS"/>
          <w:b/>
          <w:bCs/>
          <w:iCs/>
          <w:color w:val="002060"/>
        </w:rPr>
        <w:t>obţinerea</w:t>
      </w:r>
      <w:proofErr w:type="spellEnd"/>
      <w:r w:rsidRPr="00D46D17">
        <w:rPr>
          <w:rFonts w:ascii="Trebuchet MS" w:hAnsi="Trebuchet MS"/>
          <w:b/>
          <w:bCs/>
          <w:iCs/>
          <w:color w:val="002060"/>
        </w:rPr>
        <w:t xml:space="preserve"> </w:t>
      </w:r>
      <w:proofErr w:type="spellStart"/>
      <w:r w:rsidRPr="00D46D17">
        <w:rPr>
          <w:rFonts w:ascii="Trebuchet MS" w:hAnsi="Trebuchet MS"/>
          <w:b/>
          <w:bCs/>
          <w:iCs/>
          <w:color w:val="002060"/>
        </w:rPr>
        <w:t>şi</w:t>
      </w:r>
      <w:proofErr w:type="spellEnd"/>
      <w:r w:rsidRPr="00D46D17">
        <w:rPr>
          <w:rFonts w:ascii="Trebuchet MS" w:hAnsi="Trebuchet MS"/>
          <w:b/>
          <w:bCs/>
          <w:iCs/>
          <w:color w:val="002060"/>
        </w:rPr>
        <w:t xml:space="preserve"> amenajarea terenului</w:t>
      </w:r>
    </w:p>
    <w:p w14:paraId="7400E4DC"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1.1 Amenajarea terenului</w:t>
      </w:r>
    </w:p>
    <w:p w14:paraId="5AC33F69" w14:textId="6E101EAB"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includ cheltuielile efectuate pentru pregătirea amplasamentului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care constau în: demolări, demontări, dezafectări, </w:t>
      </w:r>
      <w:proofErr w:type="spellStart"/>
      <w:r w:rsidRPr="00D46D17">
        <w:rPr>
          <w:rFonts w:ascii="Trebuchet MS" w:hAnsi="Trebuchet MS"/>
          <w:iCs/>
          <w:color w:val="002060"/>
        </w:rPr>
        <w:t>defrişări</w:t>
      </w:r>
      <w:proofErr w:type="spellEnd"/>
      <w:r w:rsidRPr="00D46D17">
        <w:rPr>
          <w:rFonts w:ascii="Trebuchet MS" w:hAnsi="Trebuchet MS"/>
          <w:iCs/>
          <w:color w:val="002060"/>
        </w:rPr>
        <w:t xml:space="preserve">, colectare, sortare și transport la depozitele autorizate al deșeurilor rezultate, sistematizări pe verticală, accesuri/ drumuri/alei/parcări/drenuri/rigole/canale de scurgere, ziduri de sprijin, drenaje, </w:t>
      </w:r>
      <w:proofErr w:type="spellStart"/>
      <w:r w:rsidRPr="00D46D17">
        <w:rPr>
          <w:rFonts w:ascii="Trebuchet MS" w:hAnsi="Trebuchet MS"/>
          <w:iCs/>
          <w:color w:val="002060"/>
        </w:rPr>
        <w:t>epuismente</w:t>
      </w:r>
      <w:proofErr w:type="spellEnd"/>
      <w:r w:rsidRPr="00D46D17">
        <w:rPr>
          <w:rFonts w:ascii="Trebuchet MS" w:hAnsi="Trebuchet MS"/>
          <w:iCs/>
          <w:color w:val="002060"/>
        </w:rPr>
        <w:t xml:space="preserve"> (exclusiv cele aferente realizării lucrărilor pentru </w:t>
      </w:r>
      <w:proofErr w:type="spellStart"/>
      <w:r w:rsidRPr="00D46D17">
        <w:rPr>
          <w:rFonts w:ascii="Trebuchet MS" w:hAnsi="Trebuchet MS"/>
          <w:iCs/>
          <w:color w:val="002060"/>
        </w:rPr>
        <w:t>investiţia</w:t>
      </w:r>
      <w:proofErr w:type="spellEnd"/>
      <w:r w:rsidRPr="00D46D17">
        <w:rPr>
          <w:rFonts w:ascii="Trebuchet MS" w:hAnsi="Trebuchet MS"/>
          <w:iCs/>
          <w:color w:val="002060"/>
        </w:rPr>
        <w:t xml:space="preserve"> de bază), devieri de cursuri de apă, descărcări de sarcină arheologică sau, după caz, protejare în timpul execuției obiectivului de investiții (în cazul executării unor lucrări pe amplasamente ce fac parte din Lista monumentelor istorice sau din Repertoriul arheologic național), lucrări pentru pregătirea amplasamentului.</w:t>
      </w:r>
    </w:p>
    <w:p w14:paraId="0F64903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1.2 Amenajări pentru protecția mediului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aducerea la starea </w:t>
      </w:r>
      <w:proofErr w:type="spellStart"/>
      <w:r w:rsidRPr="00D46D17">
        <w:rPr>
          <w:rFonts w:ascii="Trebuchet MS" w:hAnsi="Trebuchet MS"/>
          <w:i/>
          <w:color w:val="002060"/>
        </w:rPr>
        <w:t>iniţială</w:t>
      </w:r>
      <w:proofErr w:type="spellEnd"/>
    </w:p>
    <w:p w14:paraId="27C59762" w14:textId="1D39A099"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includ cheltuielile efectuate pentru lucrări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acțiuni de </w:t>
      </w:r>
      <w:proofErr w:type="spellStart"/>
      <w:r w:rsidRPr="00D46D17">
        <w:rPr>
          <w:rFonts w:ascii="Trebuchet MS" w:hAnsi="Trebuchet MS"/>
          <w:iCs/>
          <w:color w:val="002060"/>
        </w:rPr>
        <w:t>protecţia</w:t>
      </w:r>
      <w:proofErr w:type="spellEnd"/>
      <w:r w:rsidRPr="00D46D17">
        <w:rPr>
          <w:rFonts w:ascii="Trebuchet MS" w:hAnsi="Trebuchet MS"/>
          <w:iCs/>
          <w:color w:val="002060"/>
        </w:rPr>
        <w:t xml:space="preserve"> mediului, inclusiv pentru refacerea cadrului natural după terminarea lucrărilor, de exemplu: plantare de copaci, reamenajare spatii verzi, lucrări/acțiuni pentru protecția mediului.</w:t>
      </w:r>
    </w:p>
    <w:p w14:paraId="624D44D2"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1.3 Cheltuieli pentru relocarea/protecția utilităților (devieri rețele de utilități din amplasament)</w:t>
      </w:r>
    </w:p>
    <w:p w14:paraId="49560B4C" w14:textId="61B52576"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b/>
          <w:bCs/>
          <w:iCs/>
          <w:color w:val="002060"/>
        </w:rPr>
      </w:pPr>
      <w:r w:rsidRPr="00D46D17">
        <w:rPr>
          <w:rFonts w:ascii="Trebuchet MS" w:hAnsi="Trebuchet MS"/>
          <w:b/>
          <w:bCs/>
          <w:iCs/>
          <w:color w:val="002060"/>
        </w:rPr>
        <w:t>2. Cheltuieli pentru asigurarea utilităților necesare obiectivului</w:t>
      </w:r>
    </w:p>
    <w:p w14:paraId="2E60CF3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
          <w:color w:val="002060"/>
        </w:rPr>
      </w:pPr>
      <w:r w:rsidRPr="00D46D17">
        <w:rPr>
          <w:rFonts w:ascii="Trebuchet MS" w:hAnsi="Trebuchet MS"/>
          <w:i/>
          <w:color w:val="002060"/>
        </w:rPr>
        <w:t xml:space="preserve">2.1 Cheltuielile eligibile pentru asigurarea utilităților necesare </w:t>
      </w:r>
      <w:proofErr w:type="spellStart"/>
      <w:r w:rsidRPr="00D46D17">
        <w:rPr>
          <w:rFonts w:ascii="Trebuchet MS" w:hAnsi="Trebuchet MS"/>
          <w:i/>
          <w:color w:val="002060"/>
        </w:rPr>
        <w:t>funcţionării</w:t>
      </w:r>
      <w:proofErr w:type="spellEnd"/>
      <w:r w:rsidRPr="00D46D17">
        <w:rPr>
          <w:rFonts w:ascii="Trebuchet MS" w:hAnsi="Trebuchet MS"/>
          <w:i/>
          <w:color w:val="002060"/>
        </w:rPr>
        <w:t xml:space="preserve"> obiectivului de </w:t>
      </w:r>
      <w:proofErr w:type="spellStart"/>
      <w:r w:rsidRPr="00D46D17">
        <w:rPr>
          <w:rFonts w:ascii="Trebuchet MS" w:hAnsi="Trebuchet MS"/>
          <w:i/>
          <w:color w:val="002060"/>
        </w:rPr>
        <w:t>investiţie</w:t>
      </w:r>
      <w:proofErr w:type="spellEnd"/>
    </w:p>
    <w:p w14:paraId="61F13C20" w14:textId="00DD185E"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includ cheltuielile aferente lucrărilor pentru asigurarea cu utilitățile necesare funcționării obiectivului de investiție, care se execută pe amplasamentul delimitat din punct de vedere juridic ca aparținând obiectivului de investiție, precum și cheltuielile aferente racordării la </w:t>
      </w:r>
      <w:proofErr w:type="spellStart"/>
      <w:r w:rsidRPr="00D46D17">
        <w:rPr>
          <w:rFonts w:ascii="Trebuchet MS" w:hAnsi="Trebuchet MS"/>
          <w:iCs/>
          <w:color w:val="002060"/>
        </w:rPr>
        <w:t>reţelele</w:t>
      </w:r>
      <w:proofErr w:type="spellEnd"/>
      <w:r w:rsidRPr="00D46D17">
        <w:rPr>
          <w:rFonts w:ascii="Trebuchet MS" w:hAnsi="Trebuchet MS"/>
          <w:iCs/>
          <w:color w:val="002060"/>
        </w:rPr>
        <w:t xml:space="preserve"> de </w:t>
      </w:r>
      <w:proofErr w:type="spellStart"/>
      <w:r w:rsidRPr="00D46D17">
        <w:rPr>
          <w:rFonts w:ascii="Trebuchet MS" w:hAnsi="Trebuchet MS"/>
          <w:iCs/>
          <w:color w:val="002060"/>
        </w:rPr>
        <w:t>utilităţi</w:t>
      </w:r>
      <w:proofErr w:type="spellEnd"/>
      <w:r w:rsidRPr="00D46D17">
        <w:rPr>
          <w:rFonts w:ascii="Trebuchet MS" w:hAnsi="Trebuchet MS"/>
          <w:iCs/>
          <w:color w:val="002060"/>
        </w:rPr>
        <w:t xml:space="preserve">, precum: alimentare cu apă, canalizare, alimentare cu gaze naturale, agent termic, energie electrică, </w:t>
      </w:r>
      <w:proofErr w:type="spellStart"/>
      <w:r w:rsidRPr="00D46D17">
        <w:rPr>
          <w:rFonts w:ascii="Trebuchet MS" w:hAnsi="Trebuchet MS"/>
          <w:iCs/>
          <w:color w:val="002060"/>
        </w:rPr>
        <w:t>telecomunicaţii</w:t>
      </w:r>
      <w:proofErr w:type="spellEnd"/>
      <w:r w:rsidRPr="00D46D17">
        <w:rPr>
          <w:rFonts w:ascii="Trebuchet MS" w:hAnsi="Trebuchet MS"/>
          <w:iCs/>
          <w:color w:val="002060"/>
        </w:rPr>
        <w:t>, drumuri de acces, alte utilități.</w:t>
      </w:r>
    </w:p>
    <w:p w14:paraId="7E9C78F4" w14:textId="61A35488"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b/>
          <w:bCs/>
          <w:iCs/>
          <w:color w:val="002060"/>
        </w:rPr>
      </w:pPr>
      <w:r w:rsidRPr="00D46D17">
        <w:rPr>
          <w:rFonts w:ascii="Trebuchet MS" w:hAnsi="Trebuchet MS"/>
          <w:b/>
          <w:bCs/>
          <w:iCs/>
          <w:color w:val="002060"/>
        </w:rPr>
        <w:t xml:space="preserve">3. Cheltuieli pentru proiectare </w:t>
      </w:r>
      <w:proofErr w:type="spellStart"/>
      <w:r w:rsidRPr="00D46D17">
        <w:rPr>
          <w:rFonts w:ascii="Trebuchet MS" w:hAnsi="Trebuchet MS"/>
          <w:b/>
          <w:bCs/>
          <w:iCs/>
          <w:color w:val="002060"/>
        </w:rPr>
        <w:t>şi</w:t>
      </w:r>
      <w:proofErr w:type="spellEnd"/>
      <w:r w:rsidRPr="00D46D17">
        <w:rPr>
          <w:rFonts w:ascii="Trebuchet MS" w:hAnsi="Trebuchet MS"/>
          <w:b/>
          <w:bCs/>
          <w:iCs/>
          <w:color w:val="002060"/>
        </w:rPr>
        <w:t xml:space="preserve"> </w:t>
      </w:r>
      <w:proofErr w:type="spellStart"/>
      <w:r w:rsidRPr="00D46D17">
        <w:rPr>
          <w:rFonts w:ascii="Trebuchet MS" w:hAnsi="Trebuchet MS"/>
          <w:b/>
          <w:bCs/>
          <w:iCs/>
          <w:color w:val="002060"/>
        </w:rPr>
        <w:t>asistenţă</w:t>
      </w:r>
      <w:proofErr w:type="spellEnd"/>
      <w:r w:rsidRPr="00D46D17">
        <w:rPr>
          <w:rFonts w:ascii="Trebuchet MS" w:hAnsi="Trebuchet MS"/>
          <w:b/>
          <w:bCs/>
          <w:iCs/>
          <w:color w:val="002060"/>
        </w:rPr>
        <w:t xml:space="preserve"> tehnică</w:t>
      </w:r>
    </w:p>
    <w:p w14:paraId="6ACA7EF1" w14:textId="27F48CED"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t xml:space="preserve">Cheltuieli pentru proiectare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asistenţă</w:t>
      </w:r>
      <w:proofErr w:type="spellEnd"/>
      <w:r w:rsidRPr="00D46D17">
        <w:rPr>
          <w:rFonts w:ascii="Trebuchet MS" w:hAnsi="Trebuchet MS"/>
          <w:iCs/>
          <w:color w:val="002060"/>
        </w:rPr>
        <w:t xml:space="preserve"> tehnică (cu </w:t>
      </w:r>
      <w:proofErr w:type="spellStart"/>
      <w:r w:rsidRPr="00D46D17">
        <w:rPr>
          <w:rFonts w:ascii="Trebuchet MS" w:hAnsi="Trebuchet MS"/>
          <w:iCs/>
          <w:color w:val="002060"/>
        </w:rPr>
        <w:t>exceptia</w:t>
      </w:r>
      <w:proofErr w:type="spellEnd"/>
      <w:r w:rsidRPr="00D46D17">
        <w:rPr>
          <w:rFonts w:ascii="Trebuchet MS" w:hAnsi="Trebuchet MS"/>
          <w:iCs/>
          <w:color w:val="002060"/>
        </w:rPr>
        <w:t xml:space="preserve"> cheltuielilor cuprinse la pct. 3.4- Consultanță) sunt eligibile cumulat, în limita maxima a 10% din valoarea cheltuielilor eligibile finanțate în cadrul </w:t>
      </w:r>
      <w:proofErr w:type="spellStart"/>
      <w:r w:rsidRPr="00D46D17">
        <w:rPr>
          <w:rFonts w:ascii="Trebuchet MS" w:hAnsi="Trebuchet MS"/>
          <w:iCs/>
          <w:color w:val="002060"/>
        </w:rPr>
        <w:t>sectiunii</w:t>
      </w:r>
      <w:proofErr w:type="spellEnd"/>
      <w:r w:rsidRPr="00D46D17">
        <w:rPr>
          <w:rFonts w:ascii="Trebuchet MS" w:hAnsi="Trebuchet MS"/>
          <w:iCs/>
          <w:color w:val="002060"/>
        </w:rPr>
        <w:t xml:space="preserve"> 4 „Cheltuieli pentru investiția de bază”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detaliate după cum urmează:</w:t>
      </w:r>
    </w:p>
    <w:p w14:paraId="7574C68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3.1 Studii</w:t>
      </w:r>
    </w:p>
    <w:p w14:paraId="558F8673" w14:textId="262B44E8"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cuprind cheltuielile pentru studii de teren: geotehnice, geologice, hidrologice, </w:t>
      </w:r>
      <w:proofErr w:type="spellStart"/>
      <w:r w:rsidRPr="00D46D17">
        <w:rPr>
          <w:rFonts w:ascii="Trebuchet MS" w:hAnsi="Trebuchet MS"/>
          <w:iCs/>
          <w:color w:val="002060"/>
        </w:rPr>
        <w:t>hidrogeotehnice</w:t>
      </w:r>
      <w:proofErr w:type="spellEnd"/>
      <w:r w:rsidRPr="00D46D17">
        <w:rPr>
          <w:rFonts w:ascii="Trebuchet MS" w:hAnsi="Trebuchet MS"/>
          <w:iCs/>
          <w:color w:val="002060"/>
        </w:rPr>
        <w:t xml:space="preserve">, fotogrammetrice, topografice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de stabilitate ale terenului pe care se amplasează obiectivul de </w:t>
      </w:r>
      <w:proofErr w:type="spellStart"/>
      <w:r w:rsidRPr="00D46D17">
        <w:rPr>
          <w:rFonts w:ascii="Trebuchet MS" w:hAnsi="Trebuchet MS"/>
          <w:iCs/>
          <w:color w:val="002060"/>
        </w:rPr>
        <w:t>investiţie</w:t>
      </w:r>
      <w:proofErr w:type="spellEnd"/>
      <w:r w:rsidRPr="00D46D17">
        <w:rPr>
          <w:rFonts w:ascii="Trebuchet MS" w:hAnsi="Trebuchet MS"/>
          <w:iCs/>
          <w:color w:val="002060"/>
        </w:rPr>
        <w:t xml:space="preserve">; raport privind impactul asupra mediului; studii de specialitate necesare în </w:t>
      </w:r>
      <w:proofErr w:type="spellStart"/>
      <w:r w:rsidRPr="00D46D17">
        <w:rPr>
          <w:rFonts w:ascii="Trebuchet MS" w:hAnsi="Trebuchet MS"/>
          <w:iCs/>
          <w:color w:val="002060"/>
        </w:rPr>
        <w:t>functie</w:t>
      </w:r>
      <w:proofErr w:type="spellEnd"/>
      <w:r w:rsidRPr="00D46D17">
        <w:rPr>
          <w:rFonts w:ascii="Trebuchet MS" w:hAnsi="Trebuchet MS"/>
          <w:iCs/>
          <w:color w:val="002060"/>
        </w:rPr>
        <w:t xml:space="preserve"> de specificul investiției</w:t>
      </w:r>
    </w:p>
    <w:p w14:paraId="7E25C4BD"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
          <w:color w:val="002060"/>
        </w:rPr>
      </w:pPr>
      <w:r w:rsidRPr="00D46D17">
        <w:rPr>
          <w:rFonts w:ascii="Trebuchet MS" w:hAnsi="Trebuchet MS"/>
          <w:i/>
          <w:color w:val="002060"/>
        </w:rPr>
        <w:t xml:space="preserve">3.2 </w:t>
      </w:r>
      <w:proofErr w:type="spellStart"/>
      <w:r w:rsidRPr="00D46D17">
        <w:rPr>
          <w:rFonts w:ascii="Trebuchet MS" w:hAnsi="Trebuchet MS"/>
          <w:i/>
          <w:color w:val="002060"/>
        </w:rPr>
        <w:t>Obţinerea</w:t>
      </w:r>
      <w:proofErr w:type="spellEnd"/>
      <w:r w:rsidRPr="00D46D17">
        <w:rPr>
          <w:rFonts w:ascii="Trebuchet MS" w:hAnsi="Trebuchet MS"/>
          <w:i/>
          <w:color w:val="002060"/>
        </w:rPr>
        <w:t xml:space="preserve"> de avize, acorduri, </w:t>
      </w:r>
      <w:proofErr w:type="spellStart"/>
      <w:r w:rsidRPr="00D46D17">
        <w:rPr>
          <w:rFonts w:ascii="Trebuchet MS" w:hAnsi="Trebuchet MS"/>
          <w:i/>
          <w:color w:val="002060"/>
        </w:rPr>
        <w:t>autorizaţii</w:t>
      </w:r>
      <w:proofErr w:type="spellEnd"/>
    </w:p>
    <w:p w14:paraId="09F97422"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lastRenderedPageBreak/>
        <w:t>Se includ cheltuielile pentru:</w:t>
      </w:r>
    </w:p>
    <w:p w14:paraId="41E8FE5D"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 </w:t>
      </w:r>
      <w:proofErr w:type="spellStart"/>
      <w:r w:rsidRPr="00D46D17">
        <w:rPr>
          <w:rFonts w:ascii="Trebuchet MS" w:hAnsi="Trebuchet MS"/>
          <w:iCs/>
          <w:color w:val="002060"/>
        </w:rPr>
        <w:t>obţinerea</w:t>
      </w:r>
      <w:proofErr w:type="spellEnd"/>
      <w:r w:rsidRPr="00D46D17">
        <w:rPr>
          <w:rFonts w:ascii="Trebuchet MS" w:hAnsi="Trebuchet MS"/>
          <w:iCs/>
          <w:color w:val="002060"/>
        </w:rPr>
        <w:t xml:space="preserve">/prelungirea </w:t>
      </w:r>
      <w:proofErr w:type="spellStart"/>
      <w:r w:rsidRPr="00D46D17">
        <w:rPr>
          <w:rFonts w:ascii="Trebuchet MS" w:hAnsi="Trebuchet MS"/>
          <w:iCs/>
          <w:color w:val="002060"/>
        </w:rPr>
        <w:t>valabilităţii</w:t>
      </w:r>
      <w:proofErr w:type="spellEnd"/>
      <w:r w:rsidRPr="00D46D17">
        <w:rPr>
          <w:rFonts w:ascii="Trebuchet MS" w:hAnsi="Trebuchet MS"/>
          <w:iCs/>
          <w:color w:val="002060"/>
        </w:rPr>
        <w:t xml:space="preserve"> certificatului de urbanism;</w:t>
      </w:r>
    </w:p>
    <w:p w14:paraId="36A85214"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b. </w:t>
      </w:r>
      <w:proofErr w:type="spellStart"/>
      <w:r w:rsidRPr="00D46D17">
        <w:rPr>
          <w:rFonts w:ascii="Trebuchet MS" w:hAnsi="Trebuchet MS"/>
          <w:iCs/>
          <w:color w:val="002060"/>
        </w:rPr>
        <w:t>obţinerea</w:t>
      </w:r>
      <w:proofErr w:type="spellEnd"/>
      <w:r w:rsidRPr="00D46D17">
        <w:rPr>
          <w:rFonts w:ascii="Trebuchet MS" w:hAnsi="Trebuchet MS"/>
          <w:iCs/>
          <w:color w:val="002060"/>
        </w:rPr>
        <w:t xml:space="preserve">/prelungirea </w:t>
      </w:r>
      <w:proofErr w:type="spellStart"/>
      <w:r w:rsidRPr="00D46D17">
        <w:rPr>
          <w:rFonts w:ascii="Trebuchet MS" w:hAnsi="Trebuchet MS"/>
          <w:iCs/>
          <w:color w:val="002060"/>
        </w:rPr>
        <w:t>valabilităţii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autorizaţiei</w:t>
      </w:r>
      <w:proofErr w:type="spellEnd"/>
      <w:r w:rsidRPr="00D46D17">
        <w:rPr>
          <w:rFonts w:ascii="Trebuchet MS" w:hAnsi="Trebuchet MS"/>
          <w:iCs/>
          <w:color w:val="002060"/>
        </w:rPr>
        <w:t xml:space="preserve"> de construire/</w:t>
      </w:r>
      <w:proofErr w:type="spellStart"/>
      <w:r w:rsidRPr="00D46D17">
        <w:rPr>
          <w:rFonts w:ascii="Trebuchet MS" w:hAnsi="Trebuchet MS"/>
          <w:iCs/>
          <w:color w:val="002060"/>
        </w:rPr>
        <w:t>desfiinţare</w:t>
      </w:r>
      <w:proofErr w:type="spellEnd"/>
      <w:r w:rsidRPr="00D46D17">
        <w:rPr>
          <w:rFonts w:ascii="Trebuchet MS" w:hAnsi="Trebuchet MS"/>
          <w:iCs/>
          <w:color w:val="002060"/>
        </w:rPr>
        <w:t>;</w:t>
      </w:r>
    </w:p>
    <w:p w14:paraId="2D4C51EA" w14:textId="7A90A98D"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 </w:t>
      </w:r>
      <w:proofErr w:type="spellStart"/>
      <w:r w:rsidRPr="00D46D17">
        <w:rPr>
          <w:rFonts w:ascii="Trebuchet MS" w:hAnsi="Trebuchet MS"/>
          <w:iCs/>
          <w:color w:val="002060"/>
        </w:rPr>
        <w:t>obţinerea</w:t>
      </w:r>
      <w:proofErr w:type="spellEnd"/>
      <w:r w:rsidRPr="00D46D17">
        <w:rPr>
          <w:rFonts w:ascii="Trebuchet MS" w:hAnsi="Trebuchet MS"/>
          <w:iCs/>
          <w:color w:val="002060"/>
        </w:rPr>
        <w:t xml:space="preserve"> avizelor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acordurilor pentru racorduri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branşamente</w:t>
      </w:r>
      <w:proofErr w:type="spellEnd"/>
      <w:r w:rsidRPr="00D46D17">
        <w:rPr>
          <w:rFonts w:ascii="Trebuchet MS" w:hAnsi="Trebuchet MS"/>
          <w:iCs/>
          <w:color w:val="002060"/>
        </w:rPr>
        <w:t xml:space="preserve"> la </w:t>
      </w:r>
      <w:proofErr w:type="spellStart"/>
      <w:r w:rsidRPr="00D46D17">
        <w:rPr>
          <w:rFonts w:ascii="Trebuchet MS" w:hAnsi="Trebuchet MS"/>
          <w:iCs/>
          <w:color w:val="002060"/>
        </w:rPr>
        <w:t>reţele</w:t>
      </w:r>
      <w:proofErr w:type="spellEnd"/>
      <w:r w:rsidRPr="00D46D17">
        <w:rPr>
          <w:rFonts w:ascii="Trebuchet MS" w:hAnsi="Trebuchet MS"/>
          <w:iCs/>
          <w:color w:val="002060"/>
        </w:rPr>
        <w:t xml:space="preserve"> publice de alimentare cu apă, canalizare, alimentare cu gaze, alimentare cu agent termic, energie electrică, telefonie;</w:t>
      </w:r>
    </w:p>
    <w:p w14:paraId="63EF50E0"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d. obținerea certificatului de nomenclatură stradală și adresă;</w:t>
      </w:r>
    </w:p>
    <w:p w14:paraId="38EE436C" w14:textId="0ABC1800"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e. întocmirea </w:t>
      </w:r>
      <w:proofErr w:type="spellStart"/>
      <w:r w:rsidRPr="00D46D17">
        <w:rPr>
          <w:rFonts w:ascii="Trebuchet MS" w:hAnsi="Trebuchet MS"/>
          <w:iCs/>
          <w:color w:val="002060"/>
        </w:rPr>
        <w:t>documentaţiei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obţinerea</w:t>
      </w:r>
      <w:proofErr w:type="spellEnd"/>
      <w:r w:rsidRPr="00D46D17">
        <w:rPr>
          <w:rFonts w:ascii="Trebuchet MS" w:hAnsi="Trebuchet MS"/>
          <w:iCs/>
          <w:color w:val="002060"/>
        </w:rPr>
        <w:t xml:space="preserve"> numărului cadastral provizoriu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înregistrarea terenului în cartea funciară;</w:t>
      </w:r>
    </w:p>
    <w:p w14:paraId="279D57FC"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f. </w:t>
      </w:r>
      <w:proofErr w:type="spellStart"/>
      <w:r w:rsidRPr="00D46D17">
        <w:rPr>
          <w:rFonts w:ascii="Trebuchet MS" w:hAnsi="Trebuchet MS"/>
          <w:iCs/>
          <w:color w:val="002060"/>
        </w:rPr>
        <w:t>obţinerea</w:t>
      </w:r>
      <w:proofErr w:type="spellEnd"/>
      <w:r w:rsidRPr="00D46D17">
        <w:rPr>
          <w:rFonts w:ascii="Trebuchet MS" w:hAnsi="Trebuchet MS"/>
          <w:iCs/>
          <w:color w:val="002060"/>
        </w:rPr>
        <w:t xml:space="preserve"> actului administrativ al autorității competente pentru protecția mediului;</w:t>
      </w:r>
    </w:p>
    <w:p w14:paraId="5A45188A"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g. obținerea avizelor de protecție civilă/PSI;</w:t>
      </w:r>
    </w:p>
    <w:p w14:paraId="27CB569A"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h. alte avize, acorduri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autorizaţii</w:t>
      </w:r>
      <w:proofErr w:type="spellEnd"/>
      <w:r w:rsidRPr="00D46D17">
        <w:rPr>
          <w:rFonts w:ascii="Trebuchet MS" w:hAnsi="Trebuchet MS"/>
          <w:iCs/>
          <w:color w:val="002060"/>
        </w:rPr>
        <w:t>.</w:t>
      </w:r>
    </w:p>
    <w:p w14:paraId="3EC61E13"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3.3 Proiectare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inginerie</w:t>
      </w:r>
    </w:p>
    <w:p w14:paraId="517C875B"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t>Sunt incluse cheltuielile pentru:</w:t>
      </w:r>
    </w:p>
    <w:p w14:paraId="095EC96C" w14:textId="0C456724"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t>o</w:t>
      </w:r>
      <w:r w:rsidR="00E34E3F" w:rsidRPr="00D46D17">
        <w:rPr>
          <w:rFonts w:ascii="Trebuchet MS" w:hAnsi="Trebuchet MS"/>
          <w:iCs/>
          <w:color w:val="002060"/>
        </w:rPr>
        <w:t xml:space="preserve"> </w:t>
      </w:r>
      <w:r w:rsidRPr="00D46D17">
        <w:rPr>
          <w:rFonts w:ascii="Trebuchet MS" w:hAnsi="Trebuchet MS"/>
          <w:iCs/>
          <w:color w:val="002060"/>
        </w:rPr>
        <w:t>expertizare tehnică a construcțiilor existente, a structurilor și/sau, după caz, a proiectelor tehnice, inclusiv întocmirea de către expertul tehnic a raportului de expertiză tehnică;</w:t>
      </w:r>
    </w:p>
    <w:p w14:paraId="0D7E4636" w14:textId="745BD5F5"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t>o certificarea performanței energetice și auditul energetic al clădirilor (inclusiv certificat de performanță energetică a clădirii la finalizarea lucrărilor);</w:t>
      </w:r>
    </w:p>
    <w:p w14:paraId="4058429C"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after="0"/>
        <w:jc w:val="both"/>
        <w:rPr>
          <w:rFonts w:ascii="Trebuchet MS" w:hAnsi="Trebuchet MS"/>
          <w:iCs/>
          <w:color w:val="002060"/>
        </w:rPr>
      </w:pPr>
      <w:r w:rsidRPr="00D46D17">
        <w:rPr>
          <w:rFonts w:ascii="Trebuchet MS" w:hAnsi="Trebuchet MS"/>
          <w:iCs/>
          <w:color w:val="002060"/>
        </w:rPr>
        <w:t>o studiu de fezabilitate/</w:t>
      </w:r>
      <w:proofErr w:type="spellStart"/>
      <w:r w:rsidRPr="00D46D17">
        <w:rPr>
          <w:rFonts w:ascii="Trebuchet MS" w:hAnsi="Trebuchet MS"/>
          <w:iCs/>
          <w:color w:val="002060"/>
        </w:rPr>
        <w:t>documentaţie</w:t>
      </w:r>
      <w:proofErr w:type="spellEnd"/>
      <w:r w:rsidRPr="00D46D17">
        <w:rPr>
          <w:rFonts w:ascii="Trebuchet MS" w:hAnsi="Trebuchet MS"/>
          <w:iCs/>
          <w:color w:val="002060"/>
        </w:rPr>
        <w:t xml:space="preserve"> de avizare a lucrărilor de </w:t>
      </w:r>
      <w:proofErr w:type="spellStart"/>
      <w:r w:rsidRPr="00D46D17">
        <w:rPr>
          <w:rFonts w:ascii="Trebuchet MS" w:hAnsi="Trebuchet MS"/>
          <w:iCs/>
          <w:color w:val="002060"/>
        </w:rPr>
        <w:t>intervenţii</w:t>
      </w:r>
      <w:proofErr w:type="spellEnd"/>
      <w:r w:rsidRPr="00D46D17">
        <w:rPr>
          <w:rFonts w:ascii="Trebuchet MS" w:hAnsi="Trebuchet MS"/>
          <w:iCs/>
          <w:color w:val="002060"/>
        </w:rPr>
        <w:t xml:space="preserve"> și deviz general;</w:t>
      </w:r>
    </w:p>
    <w:p w14:paraId="15002EF8"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o proiect tehnic, detalii de </w:t>
      </w:r>
      <w:proofErr w:type="spellStart"/>
      <w:r w:rsidRPr="00D46D17">
        <w:rPr>
          <w:rFonts w:ascii="Trebuchet MS" w:hAnsi="Trebuchet MS"/>
          <w:iCs/>
          <w:color w:val="002060"/>
        </w:rPr>
        <w:t>execuţie</w:t>
      </w:r>
      <w:proofErr w:type="spellEnd"/>
      <w:r w:rsidRPr="00D46D17">
        <w:rPr>
          <w:rFonts w:ascii="Trebuchet MS" w:hAnsi="Trebuchet MS"/>
          <w:iCs/>
          <w:color w:val="002060"/>
        </w:rPr>
        <w:t>;</w:t>
      </w:r>
    </w:p>
    <w:p w14:paraId="4316A0D5"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o verificarea tehnică de calitate a proiectului tehnic și a detaliilor de execuție;</w:t>
      </w:r>
    </w:p>
    <w:p w14:paraId="7B976F34" w14:textId="2B02C922"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o </w:t>
      </w:r>
      <w:proofErr w:type="spellStart"/>
      <w:r w:rsidRPr="00D46D17">
        <w:rPr>
          <w:rFonts w:ascii="Trebuchet MS" w:hAnsi="Trebuchet MS"/>
          <w:iCs/>
          <w:color w:val="002060"/>
        </w:rPr>
        <w:t>documentaţii</w:t>
      </w:r>
      <w:proofErr w:type="spellEnd"/>
      <w:r w:rsidRPr="00D46D17">
        <w:rPr>
          <w:rFonts w:ascii="Trebuchet MS" w:hAnsi="Trebuchet MS"/>
          <w:iCs/>
          <w:color w:val="002060"/>
        </w:rPr>
        <w:t xml:space="preserve"> tehnice necesare în vederea </w:t>
      </w:r>
      <w:proofErr w:type="spellStart"/>
      <w:r w:rsidRPr="00D46D17">
        <w:rPr>
          <w:rFonts w:ascii="Trebuchet MS" w:hAnsi="Trebuchet MS"/>
          <w:iCs/>
          <w:color w:val="002060"/>
        </w:rPr>
        <w:t>obţinerii</w:t>
      </w:r>
      <w:proofErr w:type="spellEnd"/>
      <w:r w:rsidRPr="00D46D17">
        <w:rPr>
          <w:rFonts w:ascii="Trebuchet MS" w:hAnsi="Trebuchet MS"/>
          <w:iCs/>
          <w:color w:val="002060"/>
        </w:rPr>
        <w:t xml:space="preserve"> acordurilor, avizelor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autorizaţiilor</w:t>
      </w:r>
      <w:proofErr w:type="spellEnd"/>
      <w:r w:rsidRPr="00D46D17">
        <w:rPr>
          <w:rFonts w:ascii="Trebuchet MS" w:hAnsi="Trebuchet MS"/>
          <w:iCs/>
          <w:color w:val="002060"/>
        </w:rPr>
        <w:t xml:space="preserve"> aferente obiectivului de investiție (documentații ce stau la baza emiterii avizelor și acordurilor impuse prin certificatul de urbanism, </w:t>
      </w:r>
      <w:proofErr w:type="spellStart"/>
      <w:r w:rsidRPr="00D46D17">
        <w:rPr>
          <w:rFonts w:ascii="Trebuchet MS" w:hAnsi="Trebuchet MS"/>
          <w:iCs/>
          <w:color w:val="002060"/>
        </w:rPr>
        <w:t>documentaţii</w:t>
      </w:r>
      <w:proofErr w:type="spellEnd"/>
      <w:r w:rsidRPr="00D46D17">
        <w:rPr>
          <w:rFonts w:ascii="Trebuchet MS" w:hAnsi="Trebuchet MS"/>
          <w:iCs/>
          <w:color w:val="002060"/>
        </w:rPr>
        <w:t xml:space="preserve"> urbanistice, studii de impact, studii/expertize de amplasament, studii de specialitate necesare în funcție de specificul investiției);</w:t>
      </w:r>
    </w:p>
    <w:p w14:paraId="6E06EF38" w14:textId="5B64CEDB"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o cheltuieli necesare pentru actualizarea documentațiilor tehnice pentru introducerea de măsuri de imunizarea la schimbări climatice în conformitate cu cerințele din Comunicarea Comisiei Europene privind Orientările tehnice referitoare la imunizarea infrastructurii la schimbările climatice în perioada 2021-2027 publicate la 16 septembrie 2021 (2021/C 373/01).</w:t>
      </w:r>
    </w:p>
    <w:p w14:paraId="1B142D35"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3.4 Consultanță</w:t>
      </w:r>
    </w:p>
    <w:p w14:paraId="70171973"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Se includ cheltuielile efectuate, după caz, pentru:</w:t>
      </w:r>
    </w:p>
    <w:p w14:paraId="287EDF3F" w14:textId="15CFF15B"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o plata serviciilor de </w:t>
      </w:r>
      <w:proofErr w:type="spellStart"/>
      <w:r w:rsidRPr="00D46D17">
        <w:rPr>
          <w:rFonts w:ascii="Trebuchet MS" w:hAnsi="Trebuchet MS"/>
          <w:iCs/>
          <w:color w:val="002060"/>
        </w:rPr>
        <w:t>consultanţă</w:t>
      </w:r>
      <w:proofErr w:type="spellEnd"/>
      <w:r w:rsidRPr="00D46D17">
        <w:rPr>
          <w:rFonts w:ascii="Trebuchet MS" w:hAnsi="Trebuchet MS"/>
          <w:iCs/>
          <w:color w:val="002060"/>
        </w:rPr>
        <w:t xml:space="preserve"> la elaborarea cererii de </w:t>
      </w:r>
      <w:proofErr w:type="spellStart"/>
      <w:r w:rsidRPr="00D46D17">
        <w:rPr>
          <w:rFonts w:ascii="Trebuchet MS" w:hAnsi="Trebuchet MS"/>
          <w:iCs/>
          <w:color w:val="002060"/>
        </w:rPr>
        <w:t>finantare</w:t>
      </w:r>
      <w:proofErr w:type="spellEnd"/>
      <w:r w:rsidRPr="00D46D17">
        <w:rPr>
          <w:rFonts w:ascii="Trebuchet MS" w:hAnsi="Trebuchet MS"/>
          <w:iCs/>
          <w:color w:val="002060"/>
        </w:rPr>
        <w:t xml:space="preserve"> și a tuturor studiilor necesare</w:t>
      </w:r>
      <w:r w:rsidR="00EE3133" w:rsidRPr="00D46D17">
        <w:rPr>
          <w:rFonts w:ascii="Trebuchet MS" w:hAnsi="Trebuchet MS"/>
          <w:iCs/>
          <w:color w:val="002060"/>
        </w:rPr>
        <w:t xml:space="preserve"> </w:t>
      </w:r>
      <w:r w:rsidRPr="00D46D17">
        <w:rPr>
          <w:rFonts w:ascii="Trebuchet MS" w:hAnsi="Trebuchet MS"/>
          <w:iCs/>
          <w:color w:val="002060"/>
        </w:rPr>
        <w:t>întocmirii acesteia;</w:t>
      </w:r>
    </w:p>
    <w:p w14:paraId="2647334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o plata serviciilor de </w:t>
      </w:r>
      <w:proofErr w:type="spellStart"/>
      <w:r w:rsidRPr="00D46D17">
        <w:rPr>
          <w:rFonts w:ascii="Trebuchet MS" w:hAnsi="Trebuchet MS"/>
          <w:iCs/>
          <w:color w:val="002060"/>
        </w:rPr>
        <w:t>consultanţă</w:t>
      </w:r>
      <w:proofErr w:type="spellEnd"/>
      <w:r w:rsidRPr="00D46D17">
        <w:rPr>
          <w:rFonts w:ascii="Trebuchet MS" w:hAnsi="Trebuchet MS"/>
          <w:iCs/>
          <w:color w:val="002060"/>
        </w:rPr>
        <w:t xml:space="preserve"> în domeniul managementului proiectului;</w:t>
      </w:r>
    </w:p>
    <w:p w14:paraId="18E0E283" w14:textId="2FE864C8"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o serviciile de </w:t>
      </w:r>
      <w:proofErr w:type="spellStart"/>
      <w:r w:rsidRPr="00D46D17">
        <w:rPr>
          <w:rFonts w:ascii="Trebuchet MS" w:hAnsi="Trebuchet MS"/>
          <w:iCs/>
          <w:color w:val="002060"/>
        </w:rPr>
        <w:t>consultanţă</w:t>
      </w:r>
      <w:proofErr w:type="spellEnd"/>
      <w:r w:rsidRPr="00D46D17">
        <w:rPr>
          <w:rFonts w:ascii="Trebuchet MS" w:hAnsi="Trebuchet MS"/>
          <w:iCs/>
          <w:color w:val="002060"/>
        </w:rPr>
        <w:t>/</w:t>
      </w:r>
      <w:proofErr w:type="spellStart"/>
      <w:r w:rsidRPr="00D46D17">
        <w:rPr>
          <w:rFonts w:ascii="Trebuchet MS" w:hAnsi="Trebuchet MS"/>
          <w:iCs/>
          <w:color w:val="002060"/>
        </w:rPr>
        <w:t>asistenţă</w:t>
      </w:r>
      <w:proofErr w:type="spellEnd"/>
      <w:r w:rsidRPr="00D46D17">
        <w:rPr>
          <w:rFonts w:ascii="Trebuchet MS" w:hAnsi="Trebuchet MS"/>
          <w:iCs/>
          <w:color w:val="002060"/>
        </w:rPr>
        <w:t xml:space="preserve"> juridică în scopul elaborării </w:t>
      </w:r>
      <w:proofErr w:type="spellStart"/>
      <w:r w:rsidRPr="00D46D17">
        <w:rPr>
          <w:rFonts w:ascii="Trebuchet MS" w:hAnsi="Trebuchet MS"/>
          <w:iCs/>
          <w:color w:val="002060"/>
        </w:rPr>
        <w:t>documentaţiei</w:t>
      </w:r>
      <w:proofErr w:type="spellEnd"/>
      <w:r w:rsidRPr="00D46D17">
        <w:rPr>
          <w:rFonts w:ascii="Trebuchet MS" w:hAnsi="Trebuchet MS"/>
          <w:iCs/>
          <w:color w:val="002060"/>
        </w:rPr>
        <w:t xml:space="preserve"> de atribuire </w:t>
      </w:r>
      <w:proofErr w:type="spellStart"/>
      <w:r w:rsidRPr="00D46D17">
        <w:rPr>
          <w:rFonts w:ascii="Trebuchet MS" w:hAnsi="Trebuchet MS"/>
          <w:iCs/>
          <w:color w:val="002060"/>
        </w:rPr>
        <w:t>şi</w:t>
      </w:r>
      <w:proofErr w:type="spellEnd"/>
      <w:r w:rsidRPr="00D46D17">
        <w:rPr>
          <w:rFonts w:ascii="Trebuchet MS" w:hAnsi="Trebuchet MS"/>
          <w:iCs/>
          <w:color w:val="002060"/>
        </w:rPr>
        <w:t>/sau</w:t>
      </w:r>
      <w:r w:rsidR="00EE3133" w:rsidRPr="00D46D17">
        <w:rPr>
          <w:rFonts w:ascii="Trebuchet MS" w:hAnsi="Trebuchet MS"/>
          <w:iCs/>
          <w:color w:val="002060"/>
        </w:rPr>
        <w:t xml:space="preserve"> </w:t>
      </w:r>
      <w:r w:rsidRPr="00D46D17">
        <w:rPr>
          <w:rFonts w:ascii="Trebuchet MS" w:hAnsi="Trebuchet MS"/>
          <w:iCs/>
          <w:color w:val="002060"/>
        </w:rPr>
        <w:t xml:space="preserve">aplicării procedurilor de atribuire a contractelor de </w:t>
      </w:r>
      <w:proofErr w:type="spellStart"/>
      <w:r w:rsidRPr="00D46D17">
        <w:rPr>
          <w:rFonts w:ascii="Trebuchet MS" w:hAnsi="Trebuchet MS"/>
          <w:iCs/>
          <w:color w:val="002060"/>
        </w:rPr>
        <w:t>achiziţie</w:t>
      </w:r>
      <w:proofErr w:type="spellEnd"/>
      <w:r w:rsidRPr="00D46D17">
        <w:rPr>
          <w:rFonts w:ascii="Trebuchet MS" w:hAnsi="Trebuchet MS"/>
          <w:iCs/>
          <w:color w:val="002060"/>
        </w:rPr>
        <w:t xml:space="preserve"> publică, dacă este cazul;</w:t>
      </w:r>
    </w:p>
    <w:p w14:paraId="065E78A9"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Pentru aceste cheltuieli se va aplica opțiunea de costuri simplificate sub formă de rată forfetară.</w:t>
      </w:r>
    </w:p>
    <w:p w14:paraId="7147A04B"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 xml:space="preserve">3.5 </w:t>
      </w:r>
      <w:proofErr w:type="spellStart"/>
      <w:r w:rsidRPr="00D46D17">
        <w:rPr>
          <w:rFonts w:ascii="Trebuchet MS" w:hAnsi="Trebuchet MS"/>
          <w:iCs/>
          <w:color w:val="002060"/>
        </w:rPr>
        <w:t>Asistenţă</w:t>
      </w:r>
      <w:proofErr w:type="spellEnd"/>
      <w:r w:rsidRPr="00D46D17">
        <w:rPr>
          <w:rFonts w:ascii="Trebuchet MS" w:hAnsi="Trebuchet MS"/>
          <w:iCs/>
          <w:color w:val="002060"/>
        </w:rPr>
        <w:t xml:space="preserve"> tehnică</w:t>
      </w:r>
    </w:p>
    <w:p w14:paraId="63DD4039"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Se includ cheltuielile efectuate, după caz, pentru:</w:t>
      </w:r>
    </w:p>
    <w:p w14:paraId="252B61AE" w14:textId="2710831C"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 </w:t>
      </w:r>
      <w:proofErr w:type="spellStart"/>
      <w:r w:rsidRPr="00D46D17">
        <w:rPr>
          <w:rFonts w:ascii="Trebuchet MS" w:hAnsi="Trebuchet MS"/>
          <w:iCs/>
          <w:color w:val="002060"/>
        </w:rPr>
        <w:t>asistenţă</w:t>
      </w:r>
      <w:proofErr w:type="spellEnd"/>
      <w:r w:rsidRPr="00D46D17">
        <w:rPr>
          <w:rFonts w:ascii="Trebuchet MS" w:hAnsi="Trebuchet MS"/>
          <w:iCs/>
          <w:color w:val="002060"/>
        </w:rPr>
        <w:t xml:space="preserve"> tehnică din partea proiectantului (în cazul în care aceasta nu intră în tarifarea proiectului),</w:t>
      </w:r>
    </w:p>
    <w:p w14:paraId="0C4F21A9"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 pe perioada de </w:t>
      </w:r>
      <w:proofErr w:type="spellStart"/>
      <w:r w:rsidRPr="00D46D17">
        <w:rPr>
          <w:rFonts w:ascii="Trebuchet MS" w:hAnsi="Trebuchet MS"/>
          <w:iCs/>
          <w:color w:val="002060"/>
        </w:rPr>
        <w:t>execuţie</w:t>
      </w:r>
      <w:proofErr w:type="spellEnd"/>
      <w:r w:rsidRPr="00D46D17">
        <w:rPr>
          <w:rFonts w:ascii="Trebuchet MS" w:hAnsi="Trebuchet MS"/>
          <w:iCs/>
          <w:color w:val="002060"/>
        </w:rPr>
        <w:t xml:space="preserve"> a lucrărilor</w:t>
      </w:r>
    </w:p>
    <w:p w14:paraId="20A2A4FC" w14:textId="776DE00D"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pentru participarea proiectantului la fazele incluse în programul de control al lucrărilor de execuție, avizat de către Inspectoratul de Stat în Construcții;</w:t>
      </w:r>
    </w:p>
    <w:p w14:paraId="1AA02985"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b. dirigenție de șantier, asigurată de personal tehnic de specialitate, autorizat.</w:t>
      </w:r>
    </w:p>
    <w:p w14:paraId="0D65A238" w14:textId="21B002B5"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 xml:space="preserve">4 Cheltuieli pentru </w:t>
      </w:r>
      <w:proofErr w:type="spellStart"/>
      <w:r w:rsidRPr="00D46D17">
        <w:rPr>
          <w:rFonts w:ascii="Trebuchet MS" w:hAnsi="Trebuchet MS"/>
          <w:b/>
          <w:bCs/>
          <w:iCs/>
          <w:color w:val="002060"/>
        </w:rPr>
        <w:t>investiţia</w:t>
      </w:r>
      <w:proofErr w:type="spellEnd"/>
      <w:r w:rsidRPr="00D46D17">
        <w:rPr>
          <w:rFonts w:ascii="Trebuchet MS" w:hAnsi="Trebuchet MS"/>
          <w:b/>
          <w:bCs/>
          <w:iCs/>
          <w:color w:val="002060"/>
        </w:rPr>
        <w:t xml:space="preserve"> de bază</w:t>
      </w:r>
    </w:p>
    <w:p w14:paraId="0F0CFC1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4.1 </w:t>
      </w:r>
      <w:proofErr w:type="spellStart"/>
      <w:r w:rsidRPr="00D46D17">
        <w:rPr>
          <w:rFonts w:ascii="Trebuchet MS" w:hAnsi="Trebuchet MS"/>
          <w:i/>
          <w:color w:val="002060"/>
        </w:rPr>
        <w:t>Construcţii</w:t>
      </w:r>
      <w:proofErr w:type="spellEnd"/>
      <w:r w:rsidRPr="00D46D17">
        <w:rPr>
          <w:rFonts w:ascii="Trebuchet MS" w:hAnsi="Trebuchet MS"/>
          <w:i/>
          <w:color w:val="002060"/>
        </w:rPr>
        <w:t xml:space="preserve">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w:t>
      </w:r>
      <w:proofErr w:type="spellStart"/>
      <w:r w:rsidRPr="00D46D17">
        <w:rPr>
          <w:rFonts w:ascii="Trebuchet MS" w:hAnsi="Trebuchet MS"/>
          <w:i/>
          <w:color w:val="002060"/>
        </w:rPr>
        <w:t>instalaţii</w:t>
      </w:r>
      <w:proofErr w:type="spellEnd"/>
    </w:p>
    <w:p w14:paraId="002FA53F"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cuprind cheltuielile aferente </w:t>
      </w:r>
      <w:proofErr w:type="spellStart"/>
      <w:r w:rsidRPr="00D46D17">
        <w:rPr>
          <w:rFonts w:ascii="Trebuchet MS" w:hAnsi="Trebuchet MS"/>
          <w:iCs/>
          <w:color w:val="002060"/>
        </w:rPr>
        <w:t>execuţiei</w:t>
      </w:r>
      <w:proofErr w:type="spellEnd"/>
      <w:r w:rsidRPr="00D46D17">
        <w:rPr>
          <w:rFonts w:ascii="Trebuchet MS" w:hAnsi="Trebuchet MS"/>
          <w:iCs/>
          <w:color w:val="002060"/>
        </w:rPr>
        <w:t xml:space="preserve"> tuturor obiectelor cuprinse în obiectivul de </w:t>
      </w:r>
      <w:proofErr w:type="spellStart"/>
      <w:r w:rsidRPr="00D46D17">
        <w:rPr>
          <w:rFonts w:ascii="Trebuchet MS" w:hAnsi="Trebuchet MS"/>
          <w:iCs/>
          <w:color w:val="002060"/>
        </w:rPr>
        <w:t>investiţie</w:t>
      </w:r>
      <w:proofErr w:type="spellEnd"/>
      <w:r w:rsidRPr="00D46D17">
        <w:rPr>
          <w:rFonts w:ascii="Trebuchet MS" w:hAnsi="Trebuchet MS"/>
          <w:iCs/>
          <w:color w:val="002060"/>
        </w:rPr>
        <w:t>:</w:t>
      </w:r>
    </w:p>
    <w:p w14:paraId="55D866D6" w14:textId="0BC2EF1C"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Construirea/reabilitarea /modernizarea </w:t>
      </w:r>
      <w:proofErr w:type="spellStart"/>
      <w:r w:rsidRPr="00D46D17">
        <w:rPr>
          <w:rFonts w:ascii="Trebuchet MS" w:hAnsi="Trebuchet MS"/>
          <w:iCs/>
          <w:color w:val="002060"/>
        </w:rPr>
        <w:t>locuintelor</w:t>
      </w:r>
      <w:proofErr w:type="spellEnd"/>
      <w:r w:rsidRPr="00D46D17">
        <w:rPr>
          <w:rFonts w:ascii="Trebuchet MS" w:hAnsi="Trebuchet MS"/>
          <w:iCs/>
          <w:color w:val="002060"/>
        </w:rPr>
        <w:t xml:space="preserve"> sociale / centrelor de zi. Pot fi incluse și investiții în împrejmuire, iluminat exterior, alei pietonale sau</w:t>
      </w:r>
      <w:r w:rsidR="00DC5E25" w:rsidRPr="00D46D17">
        <w:rPr>
          <w:rFonts w:ascii="Trebuchet MS" w:hAnsi="Trebuchet MS"/>
          <w:iCs/>
          <w:color w:val="002060"/>
        </w:rPr>
        <w:t xml:space="preserve"> </w:t>
      </w:r>
      <w:r w:rsidRPr="00D46D17">
        <w:rPr>
          <w:rFonts w:ascii="Trebuchet MS" w:hAnsi="Trebuchet MS"/>
          <w:iCs/>
          <w:color w:val="002060"/>
        </w:rPr>
        <w:t>alte investiții care contribuie la creșterea accesului și siguranței beneficiarilor, investiții care se vor</w:t>
      </w:r>
      <w:r w:rsidR="00DC5E25" w:rsidRPr="00D46D17">
        <w:rPr>
          <w:rFonts w:ascii="Trebuchet MS" w:hAnsi="Trebuchet MS"/>
          <w:iCs/>
          <w:color w:val="002060"/>
        </w:rPr>
        <w:t xml:space="preserve"> </w:t>
      </w:r>
      <w:r w:rsidRPr="00D46D17">
        <w:rPr>
          <w:rFonts w:ascii="Trebuchet MS" w:hAnsi="Trebuchet MS"/>
          <w:iCs/>
          <w:color w:val="002060"/>
        </w:rPr>
        <w:t>executa pe amplasamentul delimitat din punct de vedere juridic ca aparținând obiectivului de investiții,</w:t>
      </w:r>
      <w:r w:rsidR="00DC5E25" w:rsidRPr="00D46D17">
        <w:rPr>
          <w:rFonts w:ascii="Trebuchet MS" w:hAnsi="Trebuchet MS"/>
          <w:iCs/>
          <w:color w:val="002060"/>
        </w:rPr>
        <w:t xml:space="preserve"> </w:t>
      </w:r>
      <w:r w:rsidRPr="00D46D17">
        <w:rPr>
          <w:rFonts w:ascii="Trebuchet MS" w:hAnsi="Trebuchet MS"/>
          <w:iCs/>
          <w:color w:val="002060"/>
        </w:rPr>
        <w:t xml:space="preserve">inclusiv lucrări/dotări pentru accesibilizarea și adaptarea lor la nevoile </w:t>
      </w:r>
      <w:r w:rsidR="00DC5E25" w:rsidRPr="00D46D17">
        <w:rPr>
          <w:rFonts w:ascii="Trebuchet MS" w:hAnsi="Trebuchet MS"/>
          <w:iCs/>
          <w:color w:val="002060"/>
        </w:rPr>
        <w:t xml:space="preserve">persoanelor </w:t>
      </w:r>
      <w:proofErr w:type="spellStart"/>
      <w:r w:rsidR="00DC5E25" w:rsidRPr="00D46D17">
        <w:rPr>
          <w:rFonts w:ascii="Trebuchet MS" w:hAnsi="Trebuchet MS"/>
          <w:iCs/>
          <w:color w:val="002060"/>
        </w:rPr>
        <w:t>varstnice</w:t>
      </w:r>
      <w:proofErr w:type="spellEnd"/>
      <w:r w:rsidR="00DC5E25" w:rsidRPr="00D46D17">
        <w:rPr>
          <w:rFonts w:ascii="Trebuchet MS" w:hAnsi="Trebuchet MS"/>
          <w:iCs/>
          <w:color w:val="002060"/>
        </w:rPr>
        <w:t xml:space="preserve"> cu </w:t>
      </w:r>
      <w:r w:rsidRPr="00D46D17">
        <w:rPr>
          <w:rFonts w:ascii="Trebuchet MS" w:hAnsi="Trebuchet MS"/>
          <w:iCs/>
          <w:color w:val="002060"/>
        </w:rPr>
        <w:t>dizabilități.</w:t>
      </w:r>
    </w:p>
    <w:p w14:paraId="69EDF54F"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
          <w:color w:val="002060"/>
        </w:rPr>
        <w:t>4.2 Dotări</w:t>
      </w:r>
      <w:r w:rsidRPr="00D46D17">
        <w:rPr>
          <w:rFonts w:ascii="Trebuchet MS" w:hAnsi="Trebuchet MS"/>
          <w:iCs/>
          <w:color w:val="002060"/>
        </w:rPr>
        <w:t xml:space="preserve"> (se includ utilaje, echipamente tehnologice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funcţionale</w:t>
      </w:r>
      <w:proofErr w:type="spellEnd"/>
      <w:r w:rsidRPr="00D46D17">
        <w:rPr>
          <w:rFonts w:ascii="Trebuchet MS" w:hAnsi="Trebuchet MS"/>
          <w:iCs/>
          <w:color w:val="002060"/>
        </w:rPr>
        <w:t xml:space="preserve"> cu si </w:t>
      </w:r>
      <w:proofErr w:type="spellStart"/>
      <w:r w:rsidRPr="00D46D17">
        <w:rPr>
          <w:rFonts w:ascii="Trebuchet MS" w:hAnsi="Trebuchet MS"/>
          <w:iCs/>
          <w:color w:val="002060"/>
        </w:rPr>
        <w:t>fara</w:t>
      </w:r>
      <w:proofErr w:type="spellEnd"/>
      <w:r w:rsidRPr="00D46D17">
        <w:rPr>
          <w:rFonts w:ascii="Trebuchet MS" w:hAnsi="Trebuchet MS"/>
          <w:iCs/>
          <w:color w:val="002060"/>
        </w:rPr>
        <w:t xml:space="preserve"> montaj, </w:t>
      </w:r>
      <w:proofErr w:type="spellStart"/>
      <w:r w:rsidRPr="00D46D17">
        <w:rPr>
          <w:rFonts w:ascii="Trebuchet MS" w:hAnsi="Trebuchet MS"/>
          <w:iCs/>
          <w:color w:val="002060"/>
        </w:rPr>
        <w:t>dotari</w:t>
      </w:r>
      <w:proofErr w:type="spellEnd"/>
      <w:r w:rsidRPr="00D46D17">
        <w:rPr>
          <w:rFonts w:ascii="Trebuchet MS" w:hAnsi="Trebuchet MS"/>
          <w:iCs/>
          <w:color w:val="002060"/>
        </w:rPr>
        <w:t>)</w:t>
      </w:r>
    </w:p>
    <w:p w14:paraId="48A0A7F4" w14:textId="24E5E919"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cuprind cheltuielile pentru </w:t>
      </w:r>
      <w:proofErr w:type="spellStart"/>
      <w:r w:rsidRPr="00D46D17">
        <w:rPr>
          <w:rFonts w:ascii="Trebuchet MS" w:hAnsi="Trebuchet MS"/>
          <w:iCs/>
          <w:color w:val="002060"/>
        </w:rPr>
        <w:t>achiziţionarea</w:t>
      </w:r>
      <w:proofErr w:type="spellEnd"/>
      <w:r w:rsidRPr="00D46D17">
        <w:rPr>
          <w:rFonts w:ascii="Trebuchet MS" w:hAnsi="Trebuchet MS"/>
          <w:iCs/>
          <w:color w:val="002060"/>
        </w:rPr>
        <w:t xml:space="preserve"> utilajelor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echipamentelor tehnologice, precum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 celor</w:t>
      </w:r>
      <w:r w:rsidR="00DC5E25" w:rsidRPr="00D46D17">
        <w:rPr>
          <w:rFonts w:ascii="Trebuchet MS" w:hAnsi="Trebuchet MS"/>
          <w:iCs/>
          <w:color w:val="002060"/>
        </w:rPr>
        <w:t xml:space="preserve"> </w:t>
      </w:r>
      <w:r w:rsidRPr="00D46D17">
        <w:rPr>
          <w:rFonts w:ascii="Trebuchet MS" w:hAnsi="Trebuchet MS"/>
          <w:iCs/>
          <w:color w:val="002060"/>
        </w:rPr>
        <w:t xml:space="preserve">incluse în </w:t>
      </w:r>
      <w:proofErr w:type="spellStart"/>
      <w:r w:rsidRPr="00D46D17">
        <w:rPr>
          <w:rFonts w:ascii="Trebuchet MS" w:hAnsi="Trebuchet MS"/>
          <w:iCs/>
          <w:color w:val="002060"/>
        </w:rPr>
        <w:t>instalaţiile</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funcţionale</w:t>
      </w:r>
      <w:proofErr w:type="spellEnd"/>
      <w:r w:rsidRPr="00D46D17">
        <w:rPr>
          <w:rFonts w:ascii="Trebuchet MS" w:hAnsi="Trebuchet MS"/>
          <w:iCs/>
          <w:color w:val="002060"/>
        </w:rPr>
        <w:t xml:space="preserve">, inclusiv cheltuielile aferente montajului utilajelor tehnologice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al</w:t>
      </w:r>
      <w:r w:rsidR="00DC5E25" w:rsidRPr="00D46D17">
        <w:rPr>
          <w:rFonts w:ascii="Trebuchet MS" w:hAnsi="Trebuchet MS"/>
          <w:iCs/>
          <w:color w:val="002060"/>
        </w:rPr>
        <w:t xml:space="preserve"> </w:t>
      </w:r>
      <w:r w:rsidRPr="00D46D17">
        <w:rPr>
          <w:rFonts w:ascii="Trebuchet MS" w:hAnsi="Trebuchet MS"/>
          <w:iCs/>
          <w:color w:val="002060"/>
        </w:rPr>
        <w:t xml:space="preserve">utilajelor incluse în </w:t>
      </w:r>
      <w:proofErr w:type="spellStart"/>
      <w:r w:rsidRPr="00D46D17">
        <w:rPr>
          <w:rFonts w:ascii="Trebuchet MS" w:hAnsi="Trebuchet MS"/>
          <w:iCs/>
          <w:color w:val="002060"/>
        </w:rPr>
        <w:t>instalaţiile</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funcţionale</w:t>
      </w:r>
      <w:proofErr w:type="spellEnd"/>
      <w:r w:rsidRPr="00D46D17">
        <w:rPr>
          <w:rFonts w:ascii="Trebuchet MS" w:hAnsi="Trebuchet MS"/>
          <w:iCs/>
          <w:color w:val="002060"/>
        </w:rPr>
        <w:t xml:space="preserve">, inclusiv </w:t>
      </w:r>
      <w:proofErr w:type="spellStart"/>
      <w:r w:rsidRPr="00D46D17">
        <w:rPr>
          <w:rFonts w:ascii="Trebuchet MS" w:hAnsi="Trebuchet MS"/>
          <w:iCs/>
          <w:color w:val="002060"/>
        </w:rPr>
        <w:t>reţelele</w:t>
      </w:r>
      <w:proofErr w:type="spellEnd"/>
      <w:r w:rsidRPr="00D46D17">
        <w:rPr>
          <w:rFonts w:ascii="Trebuchet MS" w:hAnsi="Trebuchet MS"/>
          <w:iCs/>
          <w:color w:val="002060"/>
        </w:rPr>
        <w:t xml:space="preserve"> aferente necesare </w:t>
      </w:r>
      <w:proofErr w:type="spellStart"/>
      <w:r w:rsidRPr="00D46D17">
        <w:rPr>
          <w:rFonts w:ascii="Trebuchet MS" w:hAnsi="Trebuchet MS"/>
          <w:iCs/>
          <w:color w:val="002060"/>
        </w:rPr>
        <w:t>funcţionării</w:t>
      </w:r>
      <w:proofErr w:type="spellEnd"/>
      <w:r w:rsidRPr="00D46D17">
        <w:rPr>
          <w:rFonts w:ascii="Trebuchet MS" w:hAnsi="Trebuchet MS"/>
          <w:iCs/>
          <w:color w:val="002060"/>
        </w:rPr>
        <w:t xml:space="preserve"> acestora.</w:t>
      </w:r>
    </w:p>
    <w:p w14:paraId="0B768A48" w14:textId="2D42B5B4"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includ cheltuielile pentru </w:t>
      </w:r>
      <w:proofErr w:type="spellStart"/>
      <w:r w:rsidRPr="00D46D17">
        <w:rPr>
          <w:rFonts w:ascii="Trebuchet MS" w:hAnsi="Trebuchet MS"/>
          <w:iCs/>
          <w:color w:val="002060"/>
        </w:rPr>
        <w:t>achiziţionarea</w:t>
      </w:r>
      <w:proofErr w:type="spellEnd"/>
      <w:r w:rsidRPr="00D46D17">
        <w:rPr>
          <w:rFonts w:ascii="Trebuchet MS" w:hAnsi="Trebuchet MS"/>
          <w:iCs/>
          <w:color w:val="002060"/>
        </w:rPr>
        <w:t xml:space="preserve"> utilajelor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echipamentelor care nu necesită montaj,</w:t>
      </w:r>
      <w:r w:rsidR="00DC5E25" w:rsidRPr="00D46D17">
        <w:rPr>
          <w:rFonts w:ascii="Trebuchet MS" w:hAnsi="Trebuchet MS"/>
          <w:iCs/>
          <w:color w:val="002060"/>
        </w:rPr>
        <w:t xml:space="preserve"> </w:t>
      </w:r>
      <w:r w:rsidRPr="00D46D17">
        <w:rPr>
          <w:rFonts w:ascii="Trebuchet MS" w:hAnsi="Trebuchet MS"/>
          <w:iCs/>
          <w:color w:val="002060"/>
        </w:rPr>
        <w:t xml:space="preserve">precum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 echipamentelor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 echipamentelor de transport tehnologic.</w:t>
      </w:r>
    </w:p>
    <w:p w14:paraId="3A6848A8" w14:textId="2D2809C5"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Se cuprind cheltuielile pentru procurarea de bunuri care, conform legii, intră în categoria mijloacelor</w:t>
      </w:r>
      <w:r w:rsidR="00DC5E25" w:rsidRPr="00D46D17">
        <w:rPr>
          <w:rFonts w:ascii="Trebuchet MS" w:hAnsi="Trebuchet MS"/>
          <w:iCs/>
          <w:color w:val="002060"/>
        </w:rPr>
        <w:t xml:space="preserve"> </w:t>
      </w:r>
      <w:r w:rsidRPr="00D46D17">
        <w:rPr>
          <w:rFonts w:ascii="Trebuchet MS" w:hAnsi="Trebuchet MS"/>
          <w:iCs/>
          <w:color w:val="002060"/>
        </w:rPr>
        <w:t xml:space="preserve">fixe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/sau obiectelor de inventar, sunt necesare </w:t>
      </w:r>
      <w:proofErr w:type="spellStart"/>
      <w:r w:rsidRPr="00D46D17">
        <w:rPr>
          <w:rFonts w:ascii="Trebuchet MS" w:hAnsi="Trebuchet MS"/>
          <w:iCs/>
          <w:color w:val="002060"/>
        </w:rPr>
        <w:t>implementarii</w:t>
      </w:r>
      <w:proofErr w:type="spellEnd"/>
      <w:r w:rsidRPr="00D46D17">
        <w:rPr>
          <w:rFonts w:ascii="Trebuchet MS" w:hAnsi="Trebuchet MS"/>
          <w:iCs/>
          <w:color w:val="002060"/>
        </w:rPr>
        <w:t xml:space="preserve"> proiectului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respectă prevederile</w:t>
      </w:r>
      <w:r w:rsidR="00DC5E25" w:rsidRPr="00D46D17">
        <w:rPr>
          <w:rFonts w:ascii="Trebuchet MS" w:hAnsi="Trebuchet MS"/>
          <w:iCs/>
          <w:color w:val="002060"/>
        </w:rPr>
        <w:t xml:space="preserve"> </w:t>
      </w:r>
      <w:r w:rsidRPr="00D46D17">
        <w:rPr>
          <w:rFonts w:ascii="Trebuchet MS" w:hAnsi="Trebuchet MS"/>
          <w:iCs/>
          <w:color w:val="002060"/>
        </w:rPr>
        <w:t xml:space="preserve">contractului de </w:t>
      </w:r>
      <w:proofErr w:type="spellStart"/>
      <w:r w:rsidRPr="00D46D17">
        <w:rPr>
          <w:rFonts w:ascii="Trebuchet MS" w:hAnsi="Trebuchet MS"/>
          <w:iCs/>
          <w:color w:val="002060"/>
        </w:rPr>
        <w:t>finanţare</w:t>
      </w:r>
      <w:proofErr w:type="spellEnd"/>
      <w:r w:rsidRPr="00D46D17">
        <w:rPr>
          <w:rFonts w:ascii="Trebuchet MS" w:hAnsi="Trebuchet MS"/>
          <w:iCs/>
          <w:color w:val="002060"/>
        </w:rPr>
        <w:t>.</w:t>
      </w:r>
    </w:p>
    <w:p w14:paraId="2C360658" w14:textId="6099761F"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
          <w:color w:val="002060"/>
        </w:rPr>
        <w:t>4.3 Active necorporale</w:t>
      </w:r>
      <w:r w:rsidRPr="00D46D17">
        <w:rPr>
          <w:rFonts w:ascii="Trebuchet MS" w:hAnsi="Trebuchet MS"/>
          <w:iCs/>
          <w:color w:val="002060"/>
        </w:rPr>
        <w:t xml:space="preserve">, se cuprind cheltuielile cu </w:t>
      </w:r>
      <w:proofErr w:type="spellStart"/>
      <w:r w:rsidRPr="00D46D17">
        <w:rPr>
          <w:rFonts w:ascii="Trebuchet MS" w:hAnsi="Trebuchet MS"/>
          <w:iCs/>
          <w:color w:val="002060"/>
        </w:rPr>
        <w:t>achiziţionarea</w:t>
      </w:r>
      <w:proofErr w:type="spellEnd"/>
      <w:r w:rsidRPr="00D46D17">
        <w:rPr>
          <w:rFonts w:ascii="Trebuchet MS" w:hAnsi="Trebuchet MS"/>
          <w:iCs/>
          <w:color w:val="002060"/>
        </w:rPr>
        <w:t xml:space="preserve"> activelor necorporale (drepturi</w:t>
      </w:r>
      <w:r w:rsidR="00DC5E25" w:rsidRPr="00D46D17">
        <w:rPr>
          <w:rFonts w:ascii="Trebuchet MS" w:hAnsi="Trebuchet MS"/>
          <w:iCs/>
          <w:color w:val="002060"/>
        </w:rPr>
        <w:t xml:space="preserve"> </w:t>
      </w:r>
      <w:r w:rsidRPr="00D46D17">
        <w:rPr>
          <w:rFonts w:ascii="Trebuchet MS" w:hAnsi="Trebuchet MS"/>
          <w:iCs/>
          <w:color w:val="002060"/>
        </w:rPr>
        <w:t>referitoare la brevete, licențe, know-how, etc)</w:t>
      </w:r>
    </w:p>
    <w:p w14:paraId="27F65D6D" w14:textId="77777777" w:rsidR="00DC5E25"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
          <w:color w:val="002060"/>
        </w:rPr>
        <w:t>4.4 Renovare de amploare moderată</w:t>
      </w:r>
      <w:r w:rsidRPr="00D46D17">
        <w:rPr>
          <w:rFonts w:ascii="Trebuchet MS" w:hAnsi="Trebuchet MS"/>
          <w:iCs/>
          <w:color w:val="002060"/>
        </w:rPr>
        <w:t xml:space="preserve">. </w:t>
      </w:r>
    </w:p>
    <w:p w14:paraId="626DB4B2" w14:textId="6587ACC6"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Se cuprind cheltuielile pentru îmbunătățirea eficienței</w:t>
      </w:r>
      <w:r w:rsidR="00DC5E25" w:rsidRPr="00D46D17">
        <w:rPr>
          <w:rFonts w:ascii="Trebuchet MS" w:hAnsi="Trebuchet MS"/>
          <w:iCs/>
          <w:color w:val="002060"/>
        </w:rPr>
        <w:t xml:space="preserve"> </w:t>
      </w:r>
      <w:r w:rsidRPr="00D46D17">
        <w:rPr>
          <w:rFonts w:ascii="Trebuchet MS" w:hAnsi="Trebuchet MS"/>
          <w:iCs/>
          <w:color w:val="002060"/>
        </w:rPr>
        <w:t>energetice în clădirile reabilitate sau modernizate în limita a maxim 20% din valoarea eligibilă a</w:t>
      </w:r>
      <w:r w:rsidR="00DC5E25" w:rsidRPr="00D46D17">
        <w:rPr>
          <w:rFonts w:ascii="Trebuchet MS" w:hAnsi="Trebuchet MS"/>
          <w:iCs/>
          <w:color w:val="002060"/>
        </w:rPr>
        <w:t xml:space="preserve"> </w:t>
      </w:r>
      <w:r w:rsidRPr="00D46D17">
        <w:rPr>
          <w:rFonts w:ascii="Trebuchet MS" w:hAnsi="Trebuchet MS"/>
          <w:iCs/>
          <w:color w:val="002060"/>
        </w:rPr>
        <w:t>proiectului, care să ducă la îmbunătățirea performanțelor energetice a/ale clădirii/clădirilor prin</w:t>
      </w:r>
      <w:r w:rsidR="00DC5E25" w:rsidRPr="00D46D17">
        <w:rPr>
          <w:rFonts w:ascii="Trebuchet MS" w:hAnsi="Trebuchet MS"/>
          <w:iCs/>
          <w:color w:val="002060"/>
        </w:rPr>
        <w:t xml:space="preserve"> </w:t>
      </w:r>
      <w:r w:rsidRPr="00D46D17">
        <w:rPr>
          <w:rFonts w:ascii="Trebuchet MS" w:hAnsi="Trebuchet MS"/>
          <w:iCs/>
          <w:color w:val="002060"/>
        </w:rPr>
        <w:t>scăderea cu cel puțin 30% a consumului de energie sau reducerea cu cel puțin 30% a gazelor cu efect</w:t>
      </w:r>
      <w:r w:rsidR="00DC5E25" w:rsidRPr="00D46D17">
        <w:rPr>
          <w:rFonts w:ascii="Trebuchet MS" w:hAnsi="Trebuchet MS"/>
          <w:iCs/>
          <w:color w:val="002060"/>
        </w:rPr>
        <w:t xml:space="preserve"> </w:t>
      </w:r>
      <w:r w:rsidRPr="00D46D17">
        <w:rPr>
          <w:rFonts w:ascii="Trebuchet MS" w:hAnsi="Trebuchet MS"/>
          <w:iCs/>
          <w:color w:val="002060"/>
        </w:rPr>
        <w:t>de seră, in conformitate cu raportul de audit energetic.</w:t>
      </w:r>
    </w:p>
    <w:p w14:paraId="25B9EA21"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Cheltuielile aferente renovării de amploare moderată pot fi (fără a se limita la acestea):</w:t>
      </w:r>
    </w:p>
    <w:p w14:paraId="6857C92E"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Lucrări de reabilitare termică a elementelor de anvelopă a clădirii;</w:t>
      </w:r>
    </w:p>
    <w:p w14:paraId="15D9071C" w14:textId="4CF4A02A"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Lucrări de reabilitare termică a sistemului de încălzire/a sistemului de furnizare a apei calde</w:t>
      </w:r>
      <w:r w:rsidR="00DC5E25" w:rsidRPr="00D46D17">
        <w:rPr>
          <w:rFonts w:ascii="Trebuchet MS" w:hAnsi="Trebuchet MS"/>
          <w:iCs/>
          <w:color w:val="002060"/>
        </w:rPr>
        <w:t xml:space="preserve"> </w:t>
      </w:r>
      <w:r w:rsidRPr="00D46D17">
        <w:rPr>
          <w:rFonts w:ascii="Trebuchet MS" w:hAnsi="Trebuchet MS"/>
          <w:iCs/>
          <w:color w:val="002060"/>
        </w:rPr>
        <w:t>de consum;</w:t>
      </w:r>
    </w:p>
    <w:p w14:paraId="2320FE13"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Instalarea unor sisteme alternative de producere a energiei electrice și/sau termice</w:t>
      </w:r>
    </w:p>
    <w:p w14:paraId="43BFD85F"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pentru consum propriu; utilizarea surselor regenerabile de energie;</w:t>
      </w:r>
    </w:p>
    <w:p w14:paraId="7F142FB6" w14:textId="1B7186EC"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Lucrări de instalare/reabilitare/modernizare a sistemelor de climatizare și/sau</w:t>
      </w:r>
      <w:r w:rsidR="00DC5E25" w:rsidRPr="00D46D17">
        <w:rPr>
          <w:rFonts w:ascii="Trebuchet MS" w:hAnsi="Trebuchet MS"/>
          <w:iCs/>
          <w:color w:val="002060"/>
        </w:rPr>
        <w:t xml:space="preserve"> v</w:t>
      </w:r>
      <w:r w:rsidRPr="00D46D17">
        <w:rPr>
          <w:rFonts w:ascii="Trebuchet MS" w:hAnsi="Trebuchet MS"/>
          <w:iCs/>
          <w:color w:val="002060"/>
        </w:rPr>
        <w:t>entilare</w:t>
      </w:r>
      <w:r w:rsidR="00DC5E25" w:rsidRPr="00D46D17">
        <w:rPr>
          <w:rFonts w:ascii="Trebuchet MS" w:hAnsi="Trebuchet MS"/>
          <w:iCs/>
          <w:color w:val="002060"/>
        </w:rPr>
        <w:t xml:space="preserve"> </w:t>
      </w:r>
      <w:r w:rsidRPr="00D46D17">
        <w:rPr>
          <w:rFonts w:ascii="Trebuchet MS" w:hAnsi="Trebuchet MS"/>
          <w:iCs/>
          <w:color w:val="002060"/>
        </w:rPr>
        <w:t xml:space="preserve">− mecanică pentru asigurarea </w:t>
      </w:r>
      <w:proofErr w:type="spellStart"/>
      <w:r w:rsidRPr="00D46D17">
        <w:rPr>
          <w:rFonts w:ascii="Trebuchet MS" w:hAnsi="Trebuchet MS"/>
          <w:iCs/>
          <w:color w:val="002060"/>
        </w:rPr>
        <w:t>calităţii</w:t>
      </w:r>
      <w:proofErr w:type="spellEnd"/>
      <w:r w:rsidRPr="00D46D17">
        <w:rPr>
          <w:rFonts w:ascii="Trebuchet MS" w:hAnsi="Trebuchet MS"/>
          <w:iCs/>
          <w:color w:val="002060"/>
        </w:rPr>
        <w:t xml:space="preserve"> aerului interior;</w:t>
      </w:r>
    </w:p>
    <w:p w14:paraId="44776469"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Lucrări de reabilitare/ modernizare a instalațiilor de iluminat în clădiri;</w:t>
      </w:r>
    </w:p>
    <w:p w14:paraId="3353DD66"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Sisteme de management energetic integrat pentru clădiri;</w:t>
      </w:r>
    </w:p>
    <w:p w14:paraId="33614FF2"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Sisteme inteligente de umbrire pentru sezonul cald;</w:t>
      </w:r>
    </w:p>
    <w:p w14:paraId="663D0B75" w14:textId="094A4D6A"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Modernizarea sistemelor tehnice ale clădirilor, inclusiv în vederea pregătirii clădirilor pentru</w:t>
      </w:r>
      <w:r w:rsidR="00DC5E25" w:rsidRPr="00D46D17">
        <w:rPr>
          <w:rFonts w:ascii="Trebuchet MS" w:hAnsi="Trebuchet MS"/>
          <w:iCs/>
          <w:color w:val="002060"/>
        </w:rPr>
        <w:t xml:space="preserve"> </w:t>
      </w:r>
      <w:r w:rsidRPr="00D46D17">
        <w:rPr>
          <w:rFonts w:ascii="Trebuchet MS" w:hAnsi="Trebuchet MS"/>
          <w:iCs/>
          <w:color w:val="002060"/>
        </w:rPr>
        <w:t>soluții inteligente;</w:t>
      </w:r>
    </w:p>
    <w:p w14:paraId="05385F1C" w14:textId="4947DEBE"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5 Alte cheltuieli</w:t>
      </w:r>
    </w:p>
    <w:p w14:paraId="5EA579F4"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5.1 Organizare de </w:t>
      </w:r>
      <w:proofErr w:type="spellStart"/>
      <w:r w:rsidRPr="00D46D17">
        <w:rPr>
          <w:rFonts w:ascii="Trebuchet MS" w:hAnsi="Trebuchet MS"/>
          <w:i/>
          <w:color w:val="002060"/>
        </w:rPr>
        <w:t>şantier</w:t>
      </w:r>
      <w:proofErr w:type="spellEnd"/>
    </w:p>
    <w:p w14:paraId="0D447C1B"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5.1.1 Lucrări de </w:t>
      </w:r>
      <w:proofErr w:type="spellStart"/>
      <w:r w:rsidRPr="00D46D17">
        <w:rPr>
          <w:rFonts w:ascii="Trebuchet MS" w:hAnsi="Trebuchet MS"/>
          <w:iCs/>
          <w:color w:val="002060"/>
        </w:rPr>
        <w:t>construcţii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instalaţii</w:t>
      </w:r>
      <w:proofErr w:type="spellEnd"/>
      <w:r w:rsidRPr="00D46D17">
        <w:rPr>
          <w:rFonts w:ascii="Trebuchet MS" w:hAnsi="Trebuchet MS"/>
          <w:iCs/>
          <w:color w:val="002060"/>
        </w:rPr>
        <w:t xml:space="preserve"> aferente organizării de </w:t>
      </w:r>
      <w:proofErr w:type="spellStart"/>
      <w:r w:rsidRPr="00D46D17">
        <w:rPr>
          <w:rFonts w:ascii="Trebuchet MS" w:hAnsi="Trebuchet MS"/>
          <w:iCs/>
          <w:color w:val="002060"/>
        </w:rPr>
        <w:t>şantier</w:t>
      </w:r>
      <w:proofErr w:type="spellEnd"/>
    </w:p>
    <w:p w14:paraId="297EDA0B" w14:textId="712457D8"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Cuprind cheltuielile aferente construirii provizorii, amenajării la </w:t>
      </w:r>
      <w:proofErr w:type="spellStart"/>
      <w:r w:rsidRPr="00D46D17">
        <w:rPr>
          <w:rFonts w:ascii="Trebuchet MS" w:hAnsi="Trebuchet MS"/>
          <w:iCs/>
          <w:color w:val="002060"/>
        </w:rPr>
        <w:t>construcţii</w:t>
      </w:r>
      <w:proofErr w:type="spellEnd"/>
      <w:r w:rsidRPr="00D46D17">
        <w:rPr>
          <w:rFonts w:ascii="Trebuchet MS" w:hAnsi="Trebuchet MS"/>
          <w:iCs/>
          <w:color w:val="002060"/>
        </w:rPr>
        <w:t xml:space="preserve"> existente pentru</w:t>
      </w:r>
      <w:r w:rsidR="00DC5E25" w:rsidRPr="00D46D17">
        <w:rPr>
          <w:rFonts w:ascii="Trebuchet MS" w:hAnsi="Trebuchet MS"/>
          <w:iCs/>
          <w:color w:val="002060"/>
        </w:rPr>
        <w:t xml:space="preserve"> </w:t>
      </w:r>
      <w:r w:rsidRPr="00D46D17">
        <w:rPr>
          <w:rFonts w:ascii="Trebuchet MS" w:hAnsi="Trebuchet MS"/>
          <w:iCs/>
          <w:color w:val="002060"/>
        </w:rPr>
        <w:t>vestiare/barăci/spații de lucru pentru personalul din șantier, grupuri sanitare, rampe de spălare auto,</w:t>
      </w:r>
      <w:r w:rsidR="00DC5E25" w:rsidRPr="00D46D17">
        <w:rPr>
          <w:rFonts w:ascii="Trebuchet MS" w:hAnsi="Trebuchet MS"/>
          <w:iCs/>
          <w:color w:val="002060"/>
        </w:rPr>
        <w:t xml:space="preserve"> </w:t>
      </w:r>
      <w:r w:rsidRPr="00D46D17">
        <w:rPr>
          <w:rFonts w:ascii="Trebuchet MS" w:hAnsi="Trebuchet MS"/>
          <w:iCs/>
          <w:color w:val="002060"/>
        </w:rPr>
        <w:t xml:space="preserve">depozite pentru materiale, </w:t>
      </w:r>
      <w:proofErr w:type="spellStart"/>
      <w:r w:rsidRPr="00D46D17">
        <w:rPr>
          <w:rFonts w:ascii="Trebuchet MS" w:hAnsi="Trebuchet MS"/>
          <w:iCs/>
          <w:color w:val="002060"/>
        </w:rPr>
        <w:t>fundaţii</w:t>
      </w:r>
      <w:proofErr w:type="spellEnd"/>
      <w:r w:rsidRPr="00D46D17">
        <w:rPr>
          <w:rFonts w:ascii="Trebuchet MS" w:hAnsi="Trebuchet MS"/>
          <w:iCs/>
          <w:color w:val="002060"/>
        </w:rPr>
        <w:t xml:space="preserve"> pentru macarale, platforme tehnologice, </w:t>
      </w:r>
      <w:proofErr w:type="spellStart"/>
      <w:r w:rsidRPr="00D46D17">
        <w:rPr>
          <w:rFonts w:ascii="Trebuchet MS" w:hAnsi="Trebuchet MS"/>
          <w:iCs/>
          <w:color w:val="002060"/>
        </w:rPr>
        <w:t>reţele</w:t>
      </w:r>
      <w:proofErr w:type="spellEnd"/>
      <w:r w:rsidRPr="00D46D17">
        <w:rPr>
          <w:rFonts w:ascii="Trebuchet MS" w:hAnsi="Trebuchet MS"/>
          <w:iCs/>
          <w:color w:val="002060"/>
        </w:rPr>
        <w:t xml:space="preserve"> electrice de</w:t>
      </w:r>
      <w:r w:rsidR="00DC5E25" w:rsidRPr="00D46D17">
        <w:rPr>
          <w:rFonts w:ascii="Trebuchet MS" w:hAnsi="Trebuchet MS"/>
          <w:iCs/>
          <w:color w:val="002060"/>
        </w:rPr>
        <w:t xml:space="preserve"> </w:t>
      </w:r>
      <w:r w:rsidRPr="00D46D17">
        <w:rPr>
          <w:rFonts w:ascii="Trebuchet MS" w:hAnsi="Trebuchet MS"/>
          <w:iCs/>
          <w:color w:val="002060"/>
        </w:rPr>
        <w:t xml:space="preserve">iluminat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forţă</w:t>
      </w:r>
      <w:proofErr w:type="spellEnd"/>
      <w:r w:rsidRPr="00D46D17">
        <w:rPr>
          <w:rFonts w:ascii="Trebuchet MS" w:hAnsi="Trebuchet MS"/>
          <w:iCs/>
          <w:color w:val="002060"/>
        </w:rPr>
        <w:t xml:space="preserve">, căi de acces, </w:t>
      </w:r>
      <w:proofErr w:type="spellStart"/>
      <w:r w:rsidRPr="00D46D17">
        <w:rPr>
          <w:rFonts w:ascii="Trebuchet MS" w:hAnsi="Trebuchet MS"/>
          <w:iCs/>
          <w:color w:val="002060"/>
        </w:rPr>
        <w:t>branşamente</w:t>
      </w:r>
      <w:proofErr w:type="spellEnd"/>
      <w:r w:rsidRPr="00D46D17">
        <w:rPr>
          <w:rFonts w:ascii="Trebuchet MS" w:hAnsi="Trebuchet MS"/>
          <w:iCs/>
          <w:color w:val="002060"/>
        </w:rPr>
        <w:t xml:space="preserve">/racorduri la </w:t>
      </w:r>
      <w:proofErr w:type="spellStart"/>
      <w:r w:rsidRPr="00D46D17">
        <w:rPr>
          <w:rFonts w:ascii="Trebuchet MS" w:hAnsi="Trebuchet MS"/>
          <w:iCs/>
          <w:color w:val="002060"/>
        </w:rPr>
        <w:t>utilităţi</w:t>
      </w:r>
      <w:proofErr w:type="spellEnd"/>
      <w:r w:rsidRPr="00D46D17">
        <w:rPr>
          <w:rFonts w:ascii="Trebuchet MS" w:hAnsi="Trebuchet MS"/>
          <w:iCs/>
          <w:color w:val="002060"/>
        </w:rPr>
        <w:t>, împrejmuiri, panouri de prezentare,</w:t>
      </w:r>
      <w:r w:rsidR="00DC5E25" w:rsidRPr="00D46D17">
        <w:rPr>
          <w:rFonts w:ascii="Trebuchet MS" w:hAnsi="Trebuchet MS"/>
          <w:iCs/>
          <w:color w:val="002060"/>
        </w:rPr>
        <w:t xml:space="preserve"> </w:t>
      </w:r>
      <w:r w:rsidRPr="00D46D17">
        <w:rPr>
          <w:rFonts w:ascii="Trebuchet MS" w:hAnsi="Trebuchet MS"/>
          <w:iCs/>
          <w:color w:val="002060"/>
        </w:rPr>
        <w:t xml:space="preserve">pichete de incendiu. Se includ, de asemenea, cheltuielile de </w:t>
      </w:r>
      <w:proofErr w:type="spellStart"/>
      <w:r w:rsidRPr="00D46D17">
        <w:rPr>
          <w:rFonts w:ascii="Trebuchet MS" w:hAnsi="Trebuchet MS"/>
          <w:iCs/>
          <w:color w:val="002060"/>
        </w:rPr>
        <w:t>desfiinţare</w:t>
      </w:r>
      <w:proofErr w:type="spellEnd"/>
      <w:r w:rsidRPr="00D46D17">
        <w:rPr>
          <w:rFonts w:ascii="Trebuchet MS" w:hAnsi="Trebuchet MS"/>
          <w:iCs/>
          <w:color w:val="002060"/>
        </w:rPr>
        <w:t xml:space="preserve"> de </w:t>
      </w:r>
      <w:proofErr w:type="spellStart"/>
      <w:r w:rsidRPr="00D46D17">
        <w:rPr>
          <w:rFonts w:ascii="Trebuchet MS" w:hAnsi="Trebuchet MS"/>
          <w:iCs/>
          <w:color w:val="002060"/>
        </w:rPr>
        <w:t>şantier</w:t>
      </w:r>
      <w:proofErr w:type="spellEnd"/>
      <w:r w:rsidRPr="00D46D17">
        <w:rPr>
          <w:rFonts w:ascii="Trebuchet MS" w:hAnsi="Trebuchet MS"/>
          <w:iCs/>
          <w:color w:val="002060"/>
        </w:rPr>
        <w:t>, inclusiv cheltuielile</w:t>
      </w:r>
      <w:r w:rsidR="00DC5E25" w:rsidRPr="00D46D17">
        <w:rPr>
          <w:rFonts w:ascii="Trebuchet MS" w:hAnsi="Trebuchet MS"/>
          <w:iCs/>
          <w:color w:val="002060"/>
        </w:rPr>
        <w:t xml:space="preserve"> </w:t>
      </w:r>
      <w:r w:rsidRPr="00D46D17">
        <w:rPr>
          <w:rFonts w:ascii="Trebuchet MS" w:hAnsi="Trebuchet MS"/>
          <w:iCs/>
          <w:color w:val="002060"/>
        </w:rPr>
        <w:t>necesare readucerii terenurilor ocupate la starea lor inițială la terminarea execuției lucrărilor de</w:t>
      </w:r>
    </w:p>
    <w:p w14:paraId="753E2E49" w14:textId="39195791"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investiții, cu excepția cheltuielilor aferente punctului 1.2 Amenajări pentru protecția mediului </w:t>
      </w:r>
      <w:proofErr w:type="spellStart"/>
      <w:r w:rsidRPr="00D46D17">
        <w:rPr>
          <w:rFonts w:ascii="Trebuchet MS" w:hAnsi="Trebuchet MS"/>
          <w:iCs/>
          <w:color w:val="002060"/>
        </w:rPr>
        <w:t>şi</w:t>
      </w:r>
      <w:proofErr w:type="spellEnd"/>
      <w:r w:rsidR="00DC5E25" w:rsidRPr="00D46D17">
        <w:rPr>
          <w:rFonts w:ascii="Trebuchet MS" w:hAnsi="Trebuchet MS"/>
          <w:iCs/>
          <w:color w:val="002060"/>
        </w:rPr>
        <w:t xml:space="preserve"> </w:t>
      </w:r>
      <w:r w:rsidRPr="00D46D17">
        <w:rPr>
          <w:rFonts w:ascii="Trebuchet MS" w:hAnsi="Trebuchet MS"/>
          <w:iCs/>
          <w:color w:val="002060"/>
        </w:rPr>
        <w:t xml:space="preserve">aducerea la starea </w:t>
      </w:r>
      <w:proofErr w:type="spellStart"/>
      <w:r w:rsidRPr="00D46D17">
        <w:rPr>
          <w:rFonts w:ascii="Trebuchet MS" w:hAnsi="Trebuchet MS"/>
          <w:iCs/>
          <w:color w:val="002060"/>
        </w:rPr>
        <w:t>iniţială</w:t>
      </w:r>
      <w:proofErr w:type="spellEnd"/>
      <w:r w:rsidRPr="00D46D17">
        <w:rPr>
          <w:rFonts w:ascii="Trebuchet MS" w:hAnsi="Trebuchet MS"/>
          <w:iCs/>
          <w:color w:val="002060"/>
        </w:rPr>
        <w:t>.</w:t>
      </w:r>
    </w:p>
    <w:p w14:paraId="6D829F2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5.1.2 Cheltuieli conexe organizării de </w:t>
      </w:r>
      <w:proofErr w:type="spellStart"/>
      <w:r w:rsidRPr="00D46D17">
        <w:rPr>
          <w:rFonts w:ascii="Trebuchet MS" w:hAnsi="Trebuchet MS"/>
          <w:iCs/>
          <w:color w:val="002060"/>
        </w:rPr>
        <w:t>şantier</w:t>
      </w:r>
      <w:proofErr w:type="spellEnd"/>
    </w:p>
    <w:p w14:paraId="21A23E58" w14:textId="00DF1DF4"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cuprind cheltuielile pentru: </w:t>
      </w:r>
      <w:proofErr w:type="spellStart"/>
      <w:r w:rsidRPr="00D46D17">
        <w:rPr>
          <w:rFonts w:ascii="Trebuchet MS" w:hAnsi="Trebuchet MS"/>
          <w:iCs/>
          <w:color w:val="002060"/>
        </w:rPr>
        <w:t>obţinerea</w:t>
      </w:r>
      <w:proofErr w:type="spellEnd"/>
      <w:r w:rsidRPr="00D46D17">
        <w:rPr>
          <w:rFonts w:ascii="Trebuchet MS" w:hAnsi="Trebuchet MS"/>
          <w:iCs/>
          <w:color w:val="002060"/>
        </w:rPr>
        <w:t xml:space="preserve"> autorizației de construire/</w:t>
      </w:r>
      <w:proofErr w:type="spellStart"/>
      <w:r w:rsidRPr="00D46D17">
        <w:rPr>
          <w:rFonts w:ascii="Trebuchet MS" w:hAnsi="Trebuchet MS"/>
          <w:iCs/>
          <w:color w:val="002060"/>
        </w:rPr>
        <w:t>desfiinţare</w:t>
      </w:r>
      <w:proofErr w:type="spellEnd"/>
      <w:r w:rsidRPr="00D46D17">
        <w:rPr>
          <w:rFonts w:ascii="Trebuchet MS" w:hAnsi="Trebuchet MS"/>
          <w:iCs/>
          <w:color w:val="002060"/>
        </w:rPr>
        <w:t xml:space="preserve"> aferente lucrărilor de</w:t>
      </w:r>
      <w:r w:rsidR="00DC5E25" w:rsidRPr="00D46D17">
        <w:rPr>
          <w:rFonts w:ascii="Trebuchet MS" w:hAnsi="Trebuchet MS"/>
          <w:iCs/>
          <w:color w:val="002060"/>
        </w:rPr>
        <w:t xml:space="preserve"> </w:t>
      </w:r>
      <w:r w:rsidRPr="00D46D17">
        <w:rPr>
          <w:rFonts w:ascii="Trebuchet MS" w:hAnsi="Trebuchet MS"/>
          <w:iCs/>
          <w:color w:val="002060"/>
        </w:rPr>
        <w:t xml:space="preserve">organizare de șantier, taxe de amplasament, închirieri semne de </w:t>
      </w:r>
      <w:proofErr w:type="spellStart"/>
      <w:r w:rsidRPr="00D46D17">
        <w:rPr>
          <w:rFonts w:ascii="Trebuchet MS" w:hAnsi="Trebuchet MS"/>
          <w:iCs/>
          <w:color w:val="002060"/>
        </w:rPr>
        <w:t>circulaţie</w:t>
      </w:r>
      <w:proofErr w:type="spellEnd"/>
      <w:r w:rsidRPr="00D46D17">
        <w:rPr>
          <w:rFonts w:ascii="Trebuchet MS" w:hAnsi="Trebuchet MS"/>
          <w:iCs/>
          <w:color w:val="002060"/>
        </w:rPr>
        <w:t>, închirieri de</w:t>
      </w:r>
      <w:r w:rsidR="00DC5E25" w:rsidRPr="00D46D17">
        <w:rPr>
          <w:rFonts w:ascii="Trebuchet MS" w:hAnsi="Trebuchet MS"/>
          <w:iCs/>
          <w:color w:val="002060"/>
        </w:rPr>
        <w:t xml:space="preserve"> </w:t>
      </w:r>
      <w:r w:rsidRPr="00D46D17">
        <w:rPr>
          <w:rFonts w:ascii="Trebuchet MS" w:hAnsi="Trebuchet MS"/>
          <w:iCs/>
          <w:color w:val="002060"/>
        </w:rPr>
        <w:t xml:space="preserve">vestiare/barăci/containere/grupuri sanitare, contractele de </w:t>
      </w:r>
      <w:proofErr w:type="spellStart"/>
      <w:r w:rsidRPr="00D46D17">
        <w:rPr>
          <w:rFonts w:ascii="Trebuchet MS" w:hAnsi="Trebuchet MS"/>
          <w:iCs/>
          <w:color w:val="002060"/>
        </w:rPr>
        <w:t>asistenţă</w:t>
      </w:r>
      <w:proofErr w:type="spellEnd"/>
      <w:r w:rsidRPr="00D46D17">
        <w:rPr>
          <w:rFonts w:ascii="Trebuchet MS" w:hAnsi="Trebuchet MS"/>
          <w:iCs/>
          <w:color w:val="002060"/>
        </w:rPr>
        <w:t xml:space="preserve"> cu </w:t>
      </w:r>
      <w:proofErr w:type="spellStart"/>
      <w:r w:rsidRPr="00D46D17">
        <w:rPr>
          <w:rFonts w:ascii="Trebuchet MS" w:hAnsi="Trebuchet MS"/>
          <w:iCs/>
          <w:color w:val="002060"/>
        </w:rPr>
        <w:t>poliţia</w:t>
      </w:r>
      <w:proofErr w:type="spellEnd"/>
      <w:r w:rsidRPr="00D46D17">
        <w:rPr>
          <w:rFonts w:ascii="Trebuchet MS" w:hAnsi="Trebuchet MS"/>
          <w:iCs/>
          <w:color w:val="002060"/>
        </w:rPr>
        <w:t xml:space="preserve"> rutieră, contract</w:t>
      </w:r>
      <w:r w:rsidR="00DC5E25" w:rsidRPr="00D46D17">
        <w:rPr>
          <w:rFonts w:ascii="Trebuchet MS" w:hAnsi="Trebuchet MS"/>
          <w:iCs/>
          <w:color w:val="002060"/>
        </w:rPr>
        <w:t xml:space="preserve"> </w:t>
      </w:r>
      <w:r w:rsidRPr="00D46D17">
        <w:rPr>
          <w:rFonts w:ascii="Trebuchet MS" w:hAnsi="Trebuchet MS"/>
          <w:iCs/>
          <w:color w:val="002060"/>
        </w:rPr>
        <w:t xml:space="preserve">temporar cu furnizorul de energie electrică, cu </w:t>
      </w:r>
      <w:proofErr w:type="spellStart"/>
      <w:r w:rsidRPr="00D46D17">
        <w:rPr>
          <w:rFonts w:ascii="Trebuchet MS" w:hAnsi="Trebuchet MS"/>
          <w:iCs/>
          <w:color w:val="002060"/>
        </w:rPr>
        <w:t>unităţi</w:t>
      </w:r>
      <w:proofErr w:type="spellEnd"/>
      <w:r w:rsidRPr="00D46D17">
        <w:rPr>
          <w:rFonts w:ascii="Trebuchet MS" w:hAnsi="Trebuchet MS"/>
          <w:iCs/>
          <w:color w:val="002060"/>
        </w:rPr>
        <w:t xml:space="preserve"> de salubrizare, taxe depozit ecologic, costul</w:t>
      </w:r>
      <w:r w:rsidR="00DC5E25" w:rsidRPr="00D46D17">
        <w:rPr>
          <w:rFonts w:ascii="Trebuchet MS" w:hAnsi="Trebuchet MS"/>
          <w:iCs/>
          <w:color w:val="002060"/>
        </w:rPr>
        <w:t xml:space="preserve"> </w:t>
      </w:r>
      <w:r w:rsidRPr="00D46D17">
        <w:rPr>
          <w:rFonts w:ascii="Trebuchet MS" w:hAnsi="Trebuchet MS"/>
          <w:iCs/>
          <w:color w:val="002060"/>
        </w:rPr>
        <w:t xml:space="preserve">energiei electrice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al apei consumate în incinta organizării de </w:t>
      </w:r>
      <w:proofErr w:type="spellStart"/>
      <w:r w:rsidRPr="00D46D17">
        <w:rPr>
          <w:rFonts w:ascii="Trebuchet MS" w:hAnsi="Trebuchet MS"/>
          <w:iCs/>
          <w:color w:val="002060"/>
        </w:rPr>
        <w:t>şantier</w:t>
      </w:r>
      <w:proofErr w:type="spellEnd"/>
      <w:r w:rsidRPr="00D46D17">
        <w:rPr>
          <w:rFonts w:ascii="Trebuchet MS" w:hAnsi="Trebuchet MS"/>
          <w:iCs/>
          <w:color w:val="002060"/>
        </w:rPr>
        <w:t xml:space="preserve"> pe durata de </w:t>
      </w:r>
      <w:proofErr w:type="spellStart"/>
      <w:r w:rsidRPr="00D46D17">
        <w:rPr>
          <w:rFonts w:ascii="Trebuchet MS" w:hAnsi="Trebuchet MS"/>
          <w:iCs/>
          <w:color w:val="002060"/>
        </w:rPr>
        <w:t>execuţie</w:t>
      </w:r>
      <w:proofErr w:type="spellEnd"/>
      <w:r w:rsidRPr="00D46D17">
        <w:rPr>
          <w:rFonts w:ascii="Trebuchet MS" w:hAnsi="Trebuchet MS"/>
          <w:iCs/>
          <w:color w:val="002060"/>
        </w:rPr>
        <w:t xml:space="preserve"> a</w:t>
      </w:r>
      <w:r w:rsidR="00DC5E25" w:rsidRPr="00D46D17">
        <w:rPr>
          <w:rFonts w:ascii="Trebuchet MS" w:hAnsi="Trebuchet MS"/>
          <w:iCs/>
          <w:color w:val="002060"/>
        </w:rPr>
        <w:t xml:space="preserve"> </w:t>
      </w:r>
      <w:r w:rsidRPr="00D46D17">
        <w:rPr>
          <w:rFonts w:ascii="Trebuchet MS" w:hAnsi="Trebuchet MS"/>
          <w:iCs/>
          <w:color w:val="002060"/>
        </w:rPr>
        <w:t>lucrărilor, paza șantierului, chirii pentru ocuparea temporară a domeniului public.</w:t>
      </w:r>
    </w:p>
    <w:p w14:paraId="683E82FE"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5.2 Comisioane, cote si taxe</w:t>
      </w:r>
    </w:p>
    <w:p w14:paraId="2275E90D" w14:textId="3B02C6E5"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cuprind: cota aferentă Inspectoratului de Stat în </w:t>
      </w:r>
      <w:proofErr w:type="spellStart"/>
      <w:r w:rsidRPr="00D46D17">
        <w:rPr>
          <w:rFonts w:ascii="Trebuchet MS" w:hAnsi="Trebuchet MS"/>
          <w:iCs/>
          <w:color w:val="002060"/>
        </w:rPr>
        <w:t>Construcţii</w:t>
      </w:r>
      <w:proofErr w:type="spellEnd"/>
      <w:r w:rsidRPr="00D46D17">
        <w:rPr>
          <w:rFonts w:ascii="Trebuchet MS" w:hAnsi="Trebuchet MS"/>
          <w:iCs/>
          <w:color w:val="002060"/>
        </w:rPr>
        <w:t xml:space="preserve"> pentru controlul </w:t>
      </w:r>
      <w:proofErr w:type="spellStart"/>
      <w:r w:rsidRPr="00D46D17">
        <w:rPr>
          <w:rFonts w:ascii="Trebuchet MS" w:hAnsi="Trebuchet MS"/>
          <w:iCs/>
          <w:color w:val="002060"/>
        </w:rPr>
        <w:t>calităţii</w:t>
      </w:r>
      <w:proofErr w:type="spellEnd"/>
      <w:r w:rsidRPr="00D46D17">
        <w:rPr>
          <w:rFonts w:ascii="Trebuchet MS" w:hAnsi="Trebuchet MS"/>
          <w:iCs/>
          <w:color w:val="002060"/>
        </w:rPr>
        <w:t xml:space="preserve"> lucrărilor de</w:t>
      </w:r>
      <w:r w:rsidR="00DC5E25" w:rsidRPr="00D46D17">
        <w:rPr>
          <w:rFonts w:ascii="Trebuchet MS" w:hAnsi="Trebuchet MS"/>
          <w:iCs/>
          <w:color w:val="002060"/>
        </w:rPr>
        <w:t xml:space="preserve"> </w:t>
      </w:r>
      <w:proofErr w:type="spellStart"/>
      <w:r w:rsidRPr="00D46D17">
        <w:rPr>
          <w:rFonts w:ascii="Trebuchet MS" w:hAnsi="Trebuchet MS"/>
          <w:iCs/>
          <w:color w:val="002060"/>
        </w:rPr>
        <w:t>construcţii</w:t>
      </w:r>
      <w:proofErr w:type="spellEnd"/>
      <w:r w:rsidRPr="00D46D17">
        <w:rPr>
          <w:rFonts w:ascii="Trebuchet MS" w:hAnsi="Trebuchet MS"/>
          <w:iCs/>
          <w:color w:val="002060"/>
        </w:rPr>
        <w:t xml:space="preserve">, cota pentru controlul statului în amenajarea teritoriului, urbanism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pentru autorizarea</w:t>
      </w:r>
      <w:r w:rsidR="00DC5E25" w:rsidRPr="00D46D17">
        <w:rPr>
          <w:rFonts w:ascii="Trebuchet MS" w:hAnsi="Trebuchet MS"/>
          <w:iCs/>
          <w:color w:val="002060"/>
        </w:rPr>
        <w:t xml:space="preserve"> </w:t>
      </w:r>
      <w:r w:rsidRPr="00D46D17">
        <w:rPr>
          <w:rFonts w:ascii="Trebuchet MS" w:hAnsi="Trebuchet MS"/>
          <w:iCs/>
          <w:color w:val="002060"/>
        </w:rPr>
        <w:t xml:space="preserve">lucrărilor de </w:t>
      </w:r>
      <w:proofErr w:type="spellStart"/>
      <w:r w:rsidRPr="00D46D17">
        <w:rPr>
          <w:rFonts w:ascii="Trebuchet MS" w:hAnsi="Trebuchet MS"/>
          <w:iCs/>
          <w:color w:val="002060"/>
        </w:rPr>
        <w:t>construcţii</w:t>
      </w:r>
      <w:proofErr w:type="spellEnd"/>
      <w:r w:rsidRPr="00D46D17">
        <w:rPr>
          <w:rFonts w:ascii="Trebuchet MS" w:hAnsi="Trebuchet MS"/>
          <w:iCs/>
          <w:color w:val="002060"/>
        </w:rPr>
        <w:t xml:space="preserve">, cota aferentă Casei Sociale a Constructorilor, taxe pentru acorduri, avize </w:t>
      </w:r>
      <w:proofErr w:type="spellStart"/>
      <w:r w:rsidRPr="00D46D17">
        <w:rPr>
          <w:rFonts w:ascii="Trebuchet MS" w:hAnsi="Trebuchet MS"/>
          <w:iCs/>
          <w:color w:val="002060"/>
        </w:rPr>
        <w:t>şi</w:t>
      </w:r>
      <w:proofErr w:type="spellEnd"/>
      <w:r w:rsidR="00DC5E25" w:rsidRPr="00D46D17">
        <w:rPr>
          <w:rFonts w:ascii="Trebuchet MS" w:hAnsi="Trebuchet MS"/>
          <w:iCs/>
          <w:color w:val="002060"/>
        </w:rPr>
        <w:t xml:space="preserve"> </w:t>
      </w:r>
      <w:proofErr w:type="spellStart"/>
      <w:r w:rsidRPr="00D46D17">
        <w:rPr>
          <w:rFonts w:ascii="Trebuchet MS" w:hAnsi="Trebuchet MS"/>
          <w:iCs/>
          <w:color w:val="002060"/>
        </w:rPr>
        <w:t>autorizaţia</w:t>
      </w:r>
      <w:proofErr w:type="spellEnd"/>
      <w:r w:rsidRPr="00D46D17">
        <w:rPr>
          <w:rFonts w:ascii="Trebuchet MS" w:hAnsi="Trebuchet MS"/>
          <w:iCs/>
          <w:color w:val="002060"/>
        </w:rPr>
        <w:t xml:space="preserve"> de construire/ </w:t>
      </w:r>
      <w:proofErr w:type="spellStart"/>
      <w:r w:rsidRPr="00D46D17">
        <w:rPr>
          <w:rFonts w:ascii="Trebuchet MS" w:hAnsi="Trebuchet MS"/>
          <w:iCs/>
          <w:color w:val="002060"/>
        </w:rPr>
        <w:t>desfiinţare</w:t>
      </w:r>
      <w:proofErr w:type="spellEnd"/>
      <w:r w:rsidRPr="00D46D17">
        <w:rPr>
          <w:rFonts w:ascii="Trebuchet MS" w:hAnsi="Trebuchet MS"/>
          <w:iCs/>
          <w:color w:val="002060"/>
        </w:rPr>
        <w:t>.</w:t>
      </w:r>
    </w:p>
    <w:p w14:paraId="207A588A"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5.3 Cheltuieli diverse </w:t>
      </w:r>
      <w:proofErr w:type="spellStart"/>
      <w:r w:rsidRPr="00D46D17">
        <w:rPr>
          <w:rFonts w:ascii="Trebuchet MS" w:hAnsi="Trebuchet MS"/>
          <w:i/>
          <w:color w:val="002060"/>
        </w:rPr>
        <w:t>şi</w:t>
      </w:r>
      <w:proofErr w:type="spellEnd"/>
      <w:r w:rsidRPr="00D46D17">
        <w:rPr>
          <w:rFonts w:ascii="Trebuchet MS" w:hAnsi="Trebuchet MS"/>
          <w:i/>
          <w:color w:val="002060"/>
        </w:rPr>
        <w:t xml:space="preserve"> neprevăzute</w:t>
      </w:r>
    </w:p>
    <w:p w14:paraId="2D694FB1" w14:textId="0654C1AF"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consideră eligibile dacă sunt detaliate corespunzător prin documente justificative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doar în limita a</w:t>
      </w:r>
      <w:r w:rsidR="00DC5E25" w:rsidRPr="00D46D17">
        <w:rPr>
          <w:rFonts w:ascii="Trebuchet MS" w:hAnsi="Trebuchet MS"/>
          <w:iCs/>
          <w:color w:val="002060"/>
        </w:rPr>
        <w:t xml:space="preserve"> </w:t>
      </w:r>
      <w:r w:rsidRPr="00D46D17">
        <w:rPr>
          <w:rFonts w:ascii="Trebuchet MS" w:hAnsi="Trebuchet MS"/>
          <w:iCs/>
          <w:color w:val="002060"/>
        </w:rPr>
        <w:t xml:space="preserve">10% din valoarea cheltuielilor eligibile cuprinse la </w:t>
      </w:r>
      <w:proofErr w:type="spellStart"/>
      <w:r w:rsidR="00DC5E25" w:rsidRPr="00D46D17">
        <w:rPr>
          <w:rFonts w:ascii="Trebuchet MS" w:hAnsi="Trebuchet MS"/>
          <w:iCs/>
          <w:color w:val="002060"/>
        </w:rPr>
        <w:t>pct</w:t>
      </w:r>
      <w:proofErr w:type="spellEnd"/>
      <w:r w:rsidRPr="00D46D17">
        <w:rPr>
          <w:rFonts w:ascii="Trebuchet MS" w:hAnsi="Trebuchet MS"/>
          <w:iCs/>
          <w:color w:val="002060"/>
        </w:rPr>
        <w:t xml:space="preserve"> 1.1, 1.2, 1.3, </w:t>
      </w:r>
      <w:proofErr w:type="spellStart"/>
      <w:r w:rsidR="00DC5E25" w:rsidRPr="00D46D17">
        <w:rPr>
          <w:rFonts w:ascii="Trebuchet MS" w:hAnsi="Trebuchet MS"/>
          <w:iCs/>
          <w:color w:val="002060"/>
        </w:rPr>
        <w:t>sectiunea</w:t>
      </w:r>
      <w:proofErr w:type="spellEnd"/>
      <w:r w:rsidR="00DC5E25" w:rsidRPr="00D46D17">
        <w:rPr>
          <w:rFonts w:ascii="Trebuchet MS" w:hAnsi="Trebuchet MS"/>
          <w:iCs/>
          <w:color w:val="002060"/>
        </w:rPr>
        <w:t xml:space="preserve"> </w:t>
      </w:r>
      <w:r w:rsidRPr="00D46D17">
        <w:rPr>
          <w:rFonts w:ascii="Trebuchet MS" w:hAnsi="Trebuchet MS"/>
          <w:iCs/>
          <w:color w:val="002060"/>
        </w:rPr>
        <w:t xml:space="preserve">2 și </w:t>
      </w:r>
      <w:proofErr w:type="spellStart"/>
      <w:r w:rsidR="00DC5E25" w:rsidRPr="00D46D17">
        <w:rPr>
          <w:rFonts w:ascii="Trebuchet MS" w:hAnsi="Trebuchet MS"/>
          <w:iCs/>
          <w:color w:val="002060"/>
        </w:rPr>
        <w:t>sectiunea</w:t>
      </w:r>
      <w:proofErr w:type="spellEnd"/>
      <w:r w:rsidR="00DC5E25" w:rsidRPr="00D46D17">
        <w:rPr>
          <w:rFonts w:ascii="Trebuchet MS" w:hAnsi="Trebuchet MS"/>
          <w:iCs/>
          <w:color w:val="002060"/>
        </w:rPr>
        <w:t xml:space="preserve"> </w:t>
      </w:r>
      <w:r w:rsidRPr="00D46D17">
        <w:rPr>
          <w:rFonts w:ascii="Trebuchet MS" w:hAnsi="Trebuchet MS"/>
          <w:iCs/>
          <w:color w:val="002060"/>
        </w:rPr>
        <w:t>4</w:t>
      </w:r>
      <w:r w:rsidR="00DC5E25" w:rsidRPr="00D46D17">
        <w:rPr>
          <w:rFonts w:ascii="Trebuchet MS" w:hAnsi="Trebuchet MS"/>
          <w:iCs/>
          <w:color w:val="002060"/>
        </w:rPr>
        <w:t xml:space="preserve"> </w:t>
      </w:r>
      <w:r w:rsidRPr="00D46D17">
        <w:rPr>
          <w:rFonts w:ascii="Trebuchet MS" w:hAnsi="Trebuchet MS"/>
          <w:iCs/>
          <w:color w:val="002060"/>
        </w:rPr>
        <w:t>din bugetul proiectului.</w:t>
      </w:r>
    </w:p>
    <w:p w14:paraId="24918C91" w14:textId="63598CE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Cheltuielile diverse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neprevăzute vor fi folosite în conformitate cu legislația în domeniul </w:t>
      </w:r>
      <w:proofErr w:type="spellStart"/>
      <w:r w:rsidRPr="00D46D17">
        <w:rPr>
          <w:rFonts w:ascii="Trebuchet MS" w:hAnsi="Trebuchet MS"/>
          <w:iCs/>
          <w:color w:val="002060"/>
        </w:rPr>
        <w:t>achiziţiilor</w:t>
      </w:r>
      <w:proofErr w:type="spellEnd"/>
      <w:r w:rsidR="00DC5E25" w:rsidRPr="00D46D17">
        <w:rPr>
          <w:rFonts w:ascii="Trebuchet MS" w:hAnsi="Trebuchet MS"/>
          <w:iCs/>
          <w:color w:val="002060"/>
        </w:rPr>
        <w:t xml:space="preserve"> </w:t>
      </w:r>
      <w:r w:rsidRPr="00D46D17">
        <w:rPr>
          <w:rFonts w:ascii="Trebuchet MS" w:hAnsi="Trebuchet MS"/>
          <w:iCs/>
          <w:color w:val="002060"/>
        </w:rPr>
        <w:t xml:space="preserve">publice ce face referire la modificările contractuale apărute în timpul </w:t>
      </w:r>
      <w:proofErr w:type="spellStart"/>
      <w:r w:rsidRPr="00D46D17">
        <w:rPr>
          <w:rFonts w:ascii="Trebuchet MS" w:hAnsi="Trebuchet MS"/>
          <w:iCs/>
          <w:color w:val="002060"/>
        </w:rPr>
        <w:t>execuţiei</w:t>
      </w:r>
      <w:proofErr w:type="spellEnd"/>
      <w:r w:rsidRPr="00D46D17">
        <w:rPr>
          <w:rFonts w:ascii="Trebuchet MS" w:hAnsi="Trebuchet MS"/>
          <w:iCs/>
          <w:color w:val="002060"/>
        </w:rPr>
        <w:t>.</w:t>
      </w:r>
    </w:p>
    <w:p w14:paraId="7ECA6BB7" w14:textId="5196396D"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6 Cheltuieli de informare și publicitate</w:t>
      </w:r>
    </w:p>
    <w:p w14:paraId="369351E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Cheltuieli cu activitățile obligatorii de informare și publicitate</w:t>
      </w:r>
    </w:p>
    <w:p w14:paraId="75A8E9FC" w14:textId="70FC944C"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7 Cheltuielile cu activitatea de audit financiar extern</w:t>
      </w:r>
    </w:p>
    <w:p w14:paraId="731EF4D6" w14:textId="5B413DF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În cazul în care, beneficiarii optează pentru încheierea unor contracte de audit, rapoartele de audit</w:t>
      </w:r>
      <w:r w:rsidR="00DC5E25" w:rsidRPr="00D46D17">
        <w:rPr>
          <w:rFonts w:ascii="Trebuchet MS" w:hAnsi="Trebuchet MS"/>
          <w:iCs/>
          <w:color w:val="002060"/>
        </w:rPr>
        <w:t xml:space="preserve"> </w:t>
      </w:r>
      <w:r w:rsidRPr="00D46D17">
        <w:rPr>
          <w:rFonts w:ascii="Trebuchet MS" w:hAnsi="Trebuchet MS"/>
          <w:iCs/>
          <w:color w:val="002060"/>
        </w:rPr>
        <w:t>vor confirma că, cheltuielile cuprinse în cererile de rambursare au fost verificate și sunt:</w:t>
      </w:r>
    </w:p>
    <w:p w14:paraId="05A3A05E"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necesare pentru realizarea proiectului</w:t>
      </w:r>
    </w:p>
    <w:p w14:paraId="714BFBE7"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prevăzute în contractul încheiat cu beneficiarul proiectului</w:t>
      </w:r>
    </w:p>
    <w:p w14:paraId="5F6708F8" w14:textId="56414091"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în conformitate cu principiile unui management financiar sănătos, respectiv utilizarea eficientă</w:t>
      </w:r>
      <w:r w:rsidR="00DC5E25" w:rsidRPr="00D46D17">
        <w:rPr>
          <w:rFonts w:ascii="Trebuchet MS" w:hAnsi="Trebuchet MS"/>
          <w:iCs/>
          <w:color w:val="002060"/>
        </w:rPr>
        <w:t xml:space="preserve"> </w:t>
      </w:r>
      <w:r w:rsidRPr="00D46D17">
        <w:rPr>
          <w:rFonts w:ascii="Trebuchet MS" w:hAnsi="Trebuchet MS"/>
          <w:iCs/>
          <w:color w:val="002060"/>
        </w:rPr>
        <w:t xml:space="preserve">a fondurilor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un raport optim cost/beneficiu;</w:t>
      </w:r>
    </w:p>
    <w:p w14:paraId="0ECFFCF2"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 efectuate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plătite de beneficiar sau partenerii săi;</w:t>
      </w:r>
    </w:p>
    <w:p w14:paraId="5C278423"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plătite pe parcursul perioadei de eligibilitate</w:t>
      </w:r>
    </w:p>
    <w:p w14:paraId="730523B4" w14:textId="77777777"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înregistrate în contabilitatea beneficiarului având la bază documente justificative,</w:t>
      </w:r>
    </w:p>
    <w:p w14:paraId="2737AD4C" w14:textId="768256C9"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identificabile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verificabile, dovedite prin documente originale</w:t>
      </w:r>
      <w:r w:rsidR="00DC5E25" w:rsidRPr="00D46D17">
        <w:rPr>
          <w:rFonts w:ascii="Trebuchet MS" w:hAnsi="Trebuchet MS"/>
          <w:iCs/>
          <w:color w:val="002060"/>
        </w:rPr>
        <w:t xml:space="preserve">, </w:t>
      </w:r>
    </w:p>
    <w:p w14:paraId="033F18E7" w14:textId="1116048F"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în conformitate cu propunerile tehnice si financiare ofertate (se verifica preturile unitare si</w:t>
      </w:r>
      <w:r w:rsidR="00DC5E25" w:rsidRPr="00D46D17">
        <w:rPr>
          <w:rFonts w:ascii="Trebuchet MS" w:hAnsi="Trebuchet MS"/>
          <w:iCs/>
          <w:color w:val="002060"/>
        </w:rPr>
        <w:t xml:space="preserve"> </w:t>
      </w:r>
      <w:r w:rsidRPr="00D46D17">
        <w:rPr>
          <w:rFonts w:ascii="Trebuchet MS" w:hAnsi="Trebuchet MS"/>
          <w:iCs/>
          <w:color w:val="002060"/>
        </w:rPr>
        <w:t>cantitățile decontate)</w:t>
      </w:r>
    </w:p>
    <w:p w14:paraId="45F78036" w14:textId="34A757A0" w:rsidR="00C70019" w:rsidRPr="00D46D17" w:rsidRDefault="00C7001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Atunci când același beneficiar desfășoară mai multe proiecte în același timp sau un proiect primește</w:t>
      </w:r>
      <w:r w:rsidR="00DC5E25" w:rsidRPr="00D46D17">
        <w:rPr>
          <w:rFonts w:ascii="Trebuchet MS" w:hAnsi="Trebuchet MS"/>
          <w:iCs/>
          <w:color w:val="002060"/>
        </w:rPr>
        <w:t xml:space="preserve"> </w:t>
      </w:r>
      <w:r w:rsidRPr="00D46D17">
        <w:rPr>
          <w:rFonts w:ascii="Trebuchet MS" w:hAnsi="Trebuchet MS"/>
          <w:iCs/>
          <w:color w:val="002060"/>
        </w:rPr>
        <w:t>finanțare sub diferite forme de sprijin sau din diferite fonduri, auditorii verifică potențiala dublă</w:t>
      </w:r>
      <w:r w:rsidR="00DC5E25" w:rsidRPr="00D46D17">
        <w:rPr>
          <w:rFonts w:ascii="Trebuchet MS" w:hAnsi="Trebuchet MS"/>
          <w:iCs/>
          <w:color w:val="002060"/>
        </w:rPr>
        <w:t xml:space="preserve"> </w:t>
      </w:r>
      <w:r w:rsidRPr="00D46D17">
        <w:rPr>
          <w:rFonts w:ascii="Trebuchet MS" w:hAnsi="Trebuchet MS"/>
          <w:iCs/>
          <w:color w:val="002060"/>
        </w:rPr>
        <w:t>finanțare a unei cheltuieli.</w:t>
      </w:r>
    </w:p>
    <w:p w14:paraId="36A03ECB" w14:textId="7CDA0AEB" w:rsidR="009E1B7D" w:rsidRPr="00D46D17" w:rsidRDefault="009A79E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b/>
          <w:bCs/>
          <w:iCs/>
          <w:color w:val="002060"/>
        </w:rPr>
        <w:t xml:space="preserve">Cheltuielile de tip FSE+ </w:t>
      </w:r>
    </w:p>
    <w:p w14:paraId="711378D8" w14:textId="4B20F3CE" w:rsidR="009A79E9" w:rsidRPr="00D46D17" w:rsidRDefault="009A79E9"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Se consideră eligibile în limita a maxim </w:t>
      </w:r>
      <w:r w:rsidR="00C70019" w:rsidRPr="00D46D17">
        <w:rPr>
          <w:rFonts w:ascii="Trebuchet MS" w:hAnsi="Trebuchet MS"/>
          <w:iCs/>
          <w:color w:val="002060"/>
        </w:rPr>
        <w:t>3</w:t>
      </w:r>
      <w:r w:rsidRPr="00D46D17">
        <w:rPr>
          <w:rFonts w:ascii="Trebuchet MS" w:hAnsi="Trebuchet MS"/>
          <w:iCs/>
          <w:color w:val="002060"/>
        </w:rPr>
        <w:t xml:space="preserve">5% din valoarea </w:t>
      </w:r>
      <w:r w:rsidR="00C70019" w:rsidRPr="00D46D17">
        <w:rPr>
          <w:rFonts w:ascii="Trebuchet MS" w:hAnsi="Trebuchet MS"/>
          <w:iCs/>
          <w:color w:val="002060"/>
        </w:rPr>
        <w:t xml:space="preserve">totala </w:t>
      </w:r>
      <w:r w:rsidRPr="00D46D17">
        <w:rPr>
          <w:rFonts w:ascii="Trebuchet MS" w:hAnsi="Trebuchet MS"/>
          <w:iCs/>
          <w:color w:val="002060"/>
        </w:rPr>
        <w:t>eligibilă a</w:t>
      </w:r>
      <w:r w:rsidR="00C70019" w:rsidRPr="00D46D17">
        <w:rPr>
          <w:rFonts w:ascii="Trebuchet MS" w:hAnsi="Trebuchet MS"/>
          <w:iCs/>
          <w:color w:val="002060"/>
        </w:rPr>
        <w:t xml:space="preserve"> </w:t>
      </w:r>
      <w:r w:rsidRPr="00D46D17">
        <w:rPr>
          <w:rFonts w:ascii="Trebuchet MS" w:hAnsi="Trebuchet MS"/>
          <w:iCs/>
          <w:color w:val="002060"/>
        </w:rPr>
        <w:t>proiectului</w:t>
      </w:r>
      <w:r w:rsidR="00C70019" w:rsidRPr="00D46D17">
        <w:rPr>
          <w:rFonts w:ascii="Trebuchet MS" w:hAnsi="Trebuchet MS"/>
          <w:iCs/>
          <w:color w:val="002060"/>
        </w:rPr>
        <w:t>.</w:t>
      </w:r>
    </w:p>
    <w:p w14:paraId="3D2A1B3D" w14:textId="45413177" w:rsidR="00543CF8" w:rsidRPr="00D46D17" w:rsidRDefault="00543CF8" w:rsidP="004A343C">
      <w:pPr>
        <w:pBdr>
          <w:top w:val="single" w:sz="4" w:space="1" w:color="auto"/>
          <w:left w:val="single" w:sz="4" w:space="4" w:color="auto"/>
          <w:bottom w:val="single" w:sz="4" w:space="1" w:color="auto"/>
          <w:right w:val="single" w:sz="4" w:space="4" w:color="auto"/>
        </w:pBdr>
        <w:spacing w:after="120"/>
        <w:jc w:val="both"/>
        <w:rPr>
          <w:rFonts w:ascii="Trebuchet MS" w:hAnsi="Trebuchet MS"/>
          <w:iCs/>
          <w:color w:val="002060"/>
        </w:rPr>
      </w:pPr>
      <w:r w:rsidRPr="00D46D17">
        <w:rPr>
          <w:rFonts w:ascii="Trebuchet MS" w:hAnsi="Trebuchet MS"/>
          <w:iCs/>
          <w:color w:val="002060"/>
        </w:rPr>
        <w:t>În cadrul proiectului pot fi decontate cheltuieli plafonate procentual/valoric, după cum urmează:</w:t>
      </w:r>
    </w:p>
    <w:p w14:paraId="1363B6D3" w14:textId="50FCD640" w:rsidR="00543CF8" w:rsidRPr="00D46D17" w:rsidRDefault="00543CF8" w:rsidP="004A343C">
      <w:pPr>
        <w:pBdr>
          <w:top w:val="single" w:sz="4" w:space="1" w:color="auto"/>
          <w:left w:val="single" w:sz="4" w:space="4" w:color="auto"/>
          <w:bottom w:val="single" w:sz="4" w:space="1" w:color="auto"/>
          <w:right w:val="single" w:sz="4" w:space="4" w:color="auto"/>
        </w:pBdr>
        <w:spacing w:after="120"/>
        <w:jc w:val="both"/>
        <w:rPr>
          <w:rFonts w:ascii="Trebuchet MS" w:hAnsi="Trebuchet MS"/>
          <w:iCs/>
          <w:color w:val="002060"/>
        </w:rPr>
      </w:pPr>
      <w:r w:rsidRPr="00D46D17">
        <w:rPr>
          <w:rFonts w:ascii="Trebuchet MS" w:hAnsi="Trebuchet MS"/>
          <w:iCs/>
          <w:color w:val="002060"/>
        </w:rPr>
        <w:t xml:space="preserve">• Cheltuielile de tip FEDR, inclusiv cele pentru echipamente, și cheltuielile pentru închiriere și leasing vor respecta regulile și plafoanele stabilite prin Ghidul Condiții Generale </w:t>
      </w:r>
      <w:proofErr w:type="spellStart"/>
      <w:r w:rsidRPr="00D46D17">
        <w:rPr>
          <w:rFonts w:ascii="Trebuchet MS" w:hAnsi="Trebuchet MS"/>
          <w:iCs/>
          <w:color w:val="002060"/>
        </w:rPr>
        <w:t>P</w:t>
      </w:r>
      <w:r w:rsidR="009A79E9" w:rsidRPr="00D46D17">
        <w:rPr>
          <w:rFonts w:ascii="Trebuchet MS" w:hAnsi="Trebuchet MS"/>
          <w:iCs/>
          <w:color w:val="002060"/>
        </w:rPr>
        <w:t>oIDS</w:t>
      </w:r>
      <w:proofErr w:type="spellEnd"/>
      <w:r w:rsidRPr="00D46D17">
        <w:rPr>
          <w:rFonts w:ascii="Trebuchet MS" w:hAnsi="Trebuchet MS"/>
          <w:iCs/>
          <w:color w:val="002060"/>
        </w:rPr>
        <w:t xml:space="preserve"> 2021-2027.</w:t>
      </w:r>
    </w:p>
    <w:p w14:paraId="736970F3"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Valoarea cheltuielilor de tip FEDR directe nu trebuie să depășească procentul de 15% din valoarea cheltuielilor directe eligibile aferente proiectului.</w:t>
      </w:r>
    </w:p>
    <w:p w14:paraId="2F1F123D"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Cheltuielile indirecte vor fi decontate ca finanțare forfetară fixă de 15% din costurile directe cu personalul, per proiect, prin aplicarea articolului 54 litera (b) din Regulamentul UE 2021/1060.</w:t>
      </w:r>
    </w:p>
    <w:p w14:paraId="7C687CC9" w14:textId="560B80A8"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Atât solicitantul, cât si fiecare partener, trebuie sa contribuie financiar la implementarea proiectului, nefiind posibil ca un partener sau/si solicitantul sa asigure partea de buget (asistenta financiara nerambursabila sau/si contribuție proprie) prevăzută pentru un alt partener.</w:t>
      </w:r>
    </w:p>
    <w:p w14:paraId="54FAB89A" w14:textId="3935AEC2" w:rsidR="00D919B6" w:rsidRPr="00D46D17" w:rsidRDefault="00D919B6" w:rsidP="004A343C">
      <w:pPr>
        <w:pStyle w:val="Heading3"/>
        <w:numPr>
          <w:ilvl w:val="2"/>
          <w:numId w:val="153"/>
        </w:numPr>
        <w:rPr>
          <w:rFonts w:ascii="Trebuchet MS" w:hAnsi="Trebuchet MS"/>
          <w:color w:val="002060"/>
          <w:sz w:val="22"/>
          <w:szCs w:val="22"/>
        </w:rPr>
      </w:pPr>
      <w:bookmarkStart w:id="386" w:name="_Toc134175023"/>
      <w:r w:rsidRPr="00D46D17">
        <w:rPr>
          <w:rFonts w:ascii="Trebuchet MS" w:hAnsi="Trebuchet MS"/>
          <w:color w:val="002060"/>
          <w:sz w:val="22"/>
          <w:szCs w:val="22"/>
        </w:rPr>
        <w:t>Categorii de cheltuieli neeligibile</w:t>
      </w:r>
      <w:bookmarkEnd w:id="386"/>
    </w:p>
    <w:p w14:paraId="7730C314"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iCs/>
          <w:color w:val="002060"/>
        </w:rPr>
      </w:pPr>
      <w:r w:rsidRPr="00D46D17">
        <w:rPr>
          <w:rFonts w:ascii="Trebuchet MS" w:hAnsi="Trebuchet MS"/>
          <w:iCs/>
          <w:color w:val="002060"/>
        </w:rPr>
        <w:t xml:space="preserve">În conformitate cu prevederile art. 10 din HG nr. 873/ 2022, </w:t>
      </w:r>
      <w:r w:rsidRPr="00D46D17">
        <w:rPr>
          <w:rFonts w:ascii="Trebuchet MS" w:hAnsi="Trebuchet MS"/>
          <w:b/>
          <w:bCs/>
          <w:iCs/>
          <w:color w:val="002060"/>
        </w:rPr>
        <w:t>următoarele categorii de cheltuieli nu sunt eligibile:</w:t>
      </w:r>
    </w:p>
    <w:p w14:paraId="24B8D75E"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a) cheltuielile prevăzute la art. 64 din Regulamentul (UE) 2021/1060;</w:t>
      </w:r>
    </w:p>
    <w:p w14:paraId="622B09C9"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b) cheltuielile efectuate în sprijinul relocării potrivit art. 66 din Regulamentul (UE) 2021/1060;</w:t>
      </w:r>
    </w:p>
    <w:p w14:paraId="28235FA7"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c) cheltuielile excluse de la finanțare potrivit art. 7 alin. (1), (4) și (5) din Regulamentul (UE) 2021/1058;</w:t>
      </w:r>
    </w:p>
    <w:p w14:paraId="70195844"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d) cheltuielile excluse de la finanțare potrivit art. 16 alin. (1) și art. 22 alin. (4) din Regulamentul (UE) 2021/1057;</w:t>
      </w:r>
    </w:p>
    <w:p w14:paraId="175C174D"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e) cheltuielile excluse de la finanțare potrivit art. 9 din Regulamentul (UE) 2021/1056;</w:t>
      </w:r>
    </w:p>
    <w:p w14:paraId="42F69C58"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f) achiziția de echipamente și autovehicule sau mijloace de transport </w:t>
      </w:r>
      <w:proofErr w:type="spellStart"/>
      <w:r w:rsidRPr="00D46D17">
        <w:rPr>
          <w:rFonts w:ascii="Trebuchet MS" w:hAnsi="Trebuchet MS"/>
          <w:iCs/>
          <w:color w:val="002060"/>
        </w:rPr>
        <w:t>secondhand</w:t>
      </w:r>
      <w:proofErr w:type="spellEnd"/>
      <w:r w:rsidRPr="00D46D17">
        <w:rPr>
          <w:rFonts w:ascii="Trebuchet MS" w:hAnsi="Trebuchet MS"/>
          <w:iCs/>
          <w:color w:val="002060"/>
        </w:rPr>
        <w:t>;</w:t>
      </w:r>
    </w:p>
    <w:p w14:paraId="09D8BEBA"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g) amenzi, penalități, cheltuieli de judecată și cheltuieli de arbitraj;</w:t>
      </w:r>
    </w:p>
    <w:p w14:paraId="5B19A87B"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h) cheltuielile efectuate peste plafoanele specifice stabilite de autorități de management prin ghidul solicitantului, în aplicarea prevederilor art. 2 alin. (1) lit. f) din Hotărârea de Guvern nr. 873/ 2022;</w:t>
      </w:r>
    </w:p>
    <w:p w14:paraId="02615865"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6B88C8C5"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j) cheltuielile realizate în cadrul operațiunilor care intră sub incidența prevederilor art. 63 alin. (6) din Regulamentul (UE) 2021/1060, cu excepția situațiilor reglementate la art. 20 alin. (1) lit. b) din același Regulament;</w:t>
      </w:r>
    </w:p>
    <w:p w14:paraId="798B229B" w14:textId="77777777"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k) TVA recuperat pe baza </w:t>
      </w:r>
      <w:proofErr w:type="spellStart"/>
      <w:r w:rsidRPr="00D46D17">
        <w:rPr>
          <w:rFonts w:ascii="Trebuchet MS" w:hAnsi="Trebuchet MS"/>
          <w:iCs/>
          <w:color w:val="002060"/>
        </w:rPr>
        <w:t>declaratiilor</w:t>
      </w:r>
      <w:proofErr w:type="spellEnd"/>
      <w:r w:rsidRPr="00D46D17">
        <w:rPr>
          <w:rFonts w:ascii="Trebuchet MS" w:hAnsi="Trebuchet MS"/>
          <w:iCs/>
          <w:color w:val="002060"/>
        </w:rPr>
        <w:t xml:space="preserve"> depuse la ANAF.</w:t>
      </w:r>
    </w:p>
    <w:p w14:paraId="4933CF35" w14:textId="69BB7A95"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389AF47C" w:rsidR="001D7438" w:rsidRPr="00D46D17" w:rsidRDefault="00AB1091" w:rsidP="004A343C">
      <w:pPr>
        <w:pStyle w:val="Heading3"/>
        <w:numPr>
          <w:ilvl w:val="2"/>
          <w:numId w:val="153"/>
        </w:numPr>
        <w:rPr>
          <w:rFonts w:ascii="Trebuchet MS" w:hAnsi="Trebuchet MS"/>
          <w:color w:val="002060"/>
          <w:sz w:val="22"/>
          <w:szCs w:val="22"/>
        </w:rPr>
      </w:pPr>
      <w:bookmarkStart w:id="387" w:name="_Toc134175026"/>
      <w:r w:rsidRPr="00D46D17">
        <w:rPr>
          <w:rFonts w:ascii="Trebuchet MS" w:hAnsi="Trebuchet MS"/>
          <w:color w:val="002060"/>
          <w:sz w:val="22"/>
          <w:szCs w:val="22"/>
        </w:rPr>
        <w:t>Opțiuni de costuri simplificate. Costuri directe și costuri indirecte</w:t>
      </w:r>
      <w:bookmarkEnd w:id="387"/>
    </w:p>
    <w:tbl>
      <w:tblPr>
        <w:tblStyle w:val="TableGrid"/>
        <w:tblW w:w="0" w:type="auto"/>
        <w:tblLook w:val="04A0" w:firstRow="1" w:lastRow="0" w:firstColumn="1" w:lastColumn="0" w:noHBand="0" w:noVBand="1"/>
      </w:tblPr>
      <w:tblGrid>
        <w:gridCol w:w="9396"/>
      </w:tblGrid>
      <w:tr w:rsidR="00D16690" w:rsidRPr="00D46D17" w14:paraId="0759B40E" w14:textId="77777777" w:rsidTr="00B558B3">
        <w:tc>
          <w:tcPr>
            <w:tcW w:w="9396" w:type="dxa"/>
          </w:tcPr>
          <w:p w14:paraId="5A4AEC57" w14:textId="7992D0A5" w:rsidR="001D7438" w:rsidRPr="00D46D17" w:rsidRDefault="00237AD0" w:rsidP="004A343C">
            <w:pPr>
              <w:spacing w:before="120" w:after="120"/>
              <w:jc w:val="both"/>
              <w:rPr>
                <w:rFonts w:ascii="Trebuchet MS" w:hAnsi="Trebuchet MS"/>
                <w:iCs/>
                <w:color w:val="002060"/>
              </w:rPr>
            </w:pPr>
            <w:r w:rsidRPr="00D46D17">
              <w:rPr>
                <w:rFonts w:ascii="Trebuchet MS" w:hAnsi="Trebuchet MS"/>
                <w:iCs/>
                <w:color w:val="002060"/>
              </w:rPr>
              <w:t>Nu este cazul.</w:t>
            </w:r>
          </w:p>
        </w:tc>
      </w:tr>
    </w:tbl>
    <w:p w14:paraId="42BDCACB" w14:textId="7399BD9A" w:rsidR="00AB1091" w:rsidRPr="00D46D17" w:rsidRDefault="00AB1091" w:rsidP="004A343C">
      <w:pPr>
        <w:pStyle w:val="Heading3"/>
        <w:numPr>
          <w:ilvl w:val="2"/>
          <w:numId w:val="153"/>
        </w:numPr>
        <w:rPr>
          <w:rFonts w:ascii="Trebuchet MS" w:hAnsi="Trebuchet MS"/>
          <w:color w:val="002060"/>
          <w:sz w:val="22"/>
          <w:szCs w:val="22"/>
        </w:rPr>
      </w:pPr>
      <w:bookmarkStart w:id="388" w:name="_Toc134175027"/>
      <w:r w:rsidRPr="00D46D17">
        <w:rPr>
          <w:rFonts w:ascii="Trebuchet MS" w:hAnsi="Trebuchet MS"/>
          <w:color w:val="002060"/>
          <w:sz w:val="22"/>
          <w:szCs w:val="22"/>
        </w:rPr>
        <w:t xml:space="preserve">Opțiuni de costuri simplificate. </w:t>
      </w:r>
      <w:r w:rsidR="00751AA8" w:rsidRPr="00D46D17">
        <w:rPr>
          <w:rFonts w:ascii="Trebuchet MS" w:hAnsi="Trebuchet MS"/>
          <w:color w:val="002060"/>
          <w:sz w:val="22"/>
          <w:szCs w:val="22"/>
        </w:rPr>
        <w:t xml:space="preserve"> Costuri unitare</w:t>
      </w:r>
      <w:r w:rsidR="00A7044C" w:rsidRPr="00D46D17">
        <w:rPr>
          <w:rFonts w:ascii="Trebuchet MS" w:hAnsi="Trebuchet MS"/>
          <w:color w:val="002060"/>
          <w:sz w:val="22"/>
          <w:szCs w:val="22"/>
        </w:rPr>
        <w:t>/</w:t>
      </w:r>
      <w:r w:rsidR="00751AA8" w:rsidRPr="00D46D17">
        <w:rPr>
          <w:rFonts w:ascii="Trebuchet MS" w:hAnsi="Trebuchet MS"/>
          <w:color w:val="002060"/>
          <w:sz w:val="22"/>
          <w:szCs w:val="22"/>
        </w:rPr>
        <w:t>sume forfetare și rate forfetare</w:t>
      </w:r>
      <w:bookmarkEnd w:id="388"/>
    </w:p>
    <w:p w14:paraId="11346760" w14:textId="3A6B6F09" w:rsidR="005E2698" w:rsidRPr="00D46D17" w:rsidRDefault="00C358DA"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cazul.</w:t>
      </w:r>
    </w:p>
    <w:p w14:paraId="44050980" w14:textId="5D1E90F8" w:rsidR="00A7044C" w:rsidRPr="00D46D17" w:rsidRDefault="00A7044C" w:rsidP="004A343C">
      <w:pPr>
        <w:pStyle w:val="Heading3"/>
        <w:numPr>
          <w:ilvl w:val="2"/>
          <w:numId w:val="153"/>
        </w:numPr>
        <w:rPr>
          <w:rFonts w:ascii="Trebuchet MS" w:hAnsi="Trebuchet MS"/>
          <w:color w:val="002060"/>
          <w:sz w:val="22"/>
          <w:szCs w:val="22"/>
        </w:rPr>
      </w:pPr>
      <w:bookmarkStart w:id="389" w:name="_Toc134175030"/>
      <w:r w:rsidRPr="00D46D17">
        <w:rPr>
          <w:rFonts w:ascii="Trebuchet MS" w:hAnsi="Trebuchet MS"/>
          <w:color w:val="002060"/>
          <w:sz w:val="22"/>
          <w:szCs w:val="22"/>
        </w:rPr>
        <w:t>Finanțare nelegată de costuri</w:t>
      </w:r>
      <w:bookmarkEnd w:id="389"/>
    </w:p>
    <w:p w14:paraId="2747623A" w14:textId="0B68E0FB" w:rsidR="005E2698" w:rsidRPr="00D46D17" w:rsidRDefault="005E269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Nu este cazul/nu se aplică.</w:t>
      </w:r>
    </w:p>
    <w:p w14:paraId="5923EA22" w14:textId="305DE8BD" w:rsidR="005C42A7" w:rsidRPr="00D46D17" w:rsidRDefault="000E0EE7" w:rsidP="004A343C">
      <w:pPr>
        <w:pStyle w:val="Heading2"/>
        <w:numPr>
          <w:ilvl w:val="1"/>
          <w:numId w:val="153"/>
        </w:numPr>
        <w:rPr>
          <w:rFonts w:ascii="Trebuchet MS" w:hAnsi="Trebuchet MS"/>
          <w:color w:val="002060"/>
          <w:sz w:val="22"/>
          <w:szCs w:val="22"/>
        </w:rPr>
      </w:pPr>
      <w:bookmarkStart w:id="390" w:name="_Toc134175033"/>
      <w:r w:rsidRPr="00D46D17">
        <w:rPr>
          <w:rFonts w:ascii="Trebuchet MS" w:hAnsi="Trebuchet MS"/>
          <w:color w:val="002060"/>
          <w:sz w:val="22"/>
          <w:szCs w:val="22"/>
        </w:rPr>
        <w:t>Valoarea minimă și maximă eligibilă/nerambursabilă a unui proiect</w:t>
      </w:r>
      <w:bookmarkEnd w:id="390"/>
    </w:p>
    <w:p w14:paraId="13E8C8C4" w14:textId="315F4658" w:rsidR="000E0EE7" w:rsidRPr="00D46D17" w:rsidRDefault="005C42A7"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În cadrul prezentului apel de proiecte, valoarea maximă eligibilă a unui proiect este de 1.250.000,00 euro.</w:t>
      </w:r>
      <w:r w:rsidR="000E0EE7" w:rsidRPr="00D46D17">
        <w:rPr>
          <w:rFonts w:ascii="Trebuchet MS" w:hAnsi="Trebuchet MS"/>
          <w:iCs/>
          <w:color w:val="002060"/>
        </w:rPr>
        <w:tab/>
      </w:r>
    </w:p>
    <w:p w14:paraId="65B691EC" w14:textId="0D101B71" w:rsidR="000E0EE7" w:rsidRPr="00D46D17" w:rsidRDefault="000E0EE7" w:rsidP="004A343C">
      <w:pPr>
        <w:pStyle w:val="Heading2"/>
        <w:numPr>
          <w:ilvl w:val="1"/>
          <w:numId w:val="153"/>
        </w:numPr>
        <w:rPr>
          <w:rFonts w:ascii="Trebuchet MS" w:hAnsi="Trebuchet MS"/>
          <w:color w:val="002060"/>
          <w:sz w:val="22"/>
          <w:szCs w:val="22"/>
        </w:rPr>
      </w:pPr>
      <w:bookmarkStart w:id="391" w:name="_Toc134175036"/>
      <w:r w:rsidRPr="00D46D17">
        <w:rPr>
          <w:rFonts w:ascii="Trebuchet MS" w:hAnsi="Trebuchet MS"/>
          <w:color w:val="002060"/>
          <w:sz w:val="22"/>
          <w:szCs w:val="22"/>
        </w:rPr>
        <w:t>Cuantumul cofinanțării acordate</w:t>
      </w:r>
      <w:bookmarkEnd w:id="391"/>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7C34FF08" w14:textId="77777777" w:rsidTr="00B558B3">
        <w:tc>
          <w:tcPr>
            <w:tcW w:w="9396" w:type="dxa"/>
          </w:tcPr>
          <w:p w14:paraId="2808FF40" w14:textId="32F0B8DD" w:rsidR="006A2429" w:rsidRPr="00D46D17" w:rsidRDefault="00666D13" w:rsidP="004A343C">
            <w:pPr>
              <w:jc w:val="both"/>
              <w:rPr>
                <w:rFonts w:ascii="Trebuchet MS" w:hAnsi="Trebuchet MS"/>
                <w:iCs/>
                <w:color w:val="002060"/>
              </w:rPr>
            </w:pPr>
            <w:r w:rsidRPr="00D46D17">
              <w:rPr>
                <w:rFonts w:ascii="Trebuchet MS" w:hAnsi="Trebuchet MS"/>
                <w:color w:val="002060"/>
              </w:rPr>
              <w:t xml:space="preserve">Cuantumul cofinanțării proprii a solicitantului/partenerilor, în funcție de tipul fiecărei entități care are calitatea de membru al parteneriatului este </w:t>
            </w:r>
            <w:proofErr w:type="spellStart"/>
            <w:r w:rsidRPr="00D46D17">
              <w:rPr>
                <w:rFonts w:ascii="Trebuchet MS" w:hAnsi="Trebuchet MS"/>
                <w:color w:val="002060"/>
              </w:rPr>
              <w:t>sumarizată</w:t>
            </w:r>
            <w:proofErr w:type="spellEnd"/>
            <w:r w:rsidRPr="00D46D17">
              <w:rPr>
                <w:rFonts w:ascii="Trebuchet MS" w:hAnsi="Trebuchet MS"/>
                <w:color w:val="002060"/>
              </w:rPr>
              <w:t xml:space="preserve"> în Tabelele 5 și 6 ale </w:t>
            </w:r>
            <w:r w:rsidRPr="00D46D17">
              <w:rPr>
                <w:rFonts w:ascii="Trebuchet MS" w:hAnsi="Trebuchet MS"/>
                <w:i/>
                <w:color w:val="002060"/>
              </w:rPr>
              <w:t>PIDS – Ghidul Solicitantului – Condiții Generale</w:t>
            </w:r>
            <w:r w:rsidRPr="00D46D17">
              <w:rPr>
                <w:rFonts w:ascii="Trebuchet MS" w:hAnsi="Trebuchet MS"/>
                <w:iCs/>
                <w:color w:val="002060"/>
              </w:rPr>
              <w:t>.</w:t>
            </w:r>
          </w:p>
        </w:tc>
      </w:tr>
    </w:tbl>
    <w:p w14:paraId="1828CC5F" w14:textId="74C09C42" w:rsidR="000E0EE7" w:rsidRPr="00D46D17" w:rsidRDefault="000E0EE7" w:rsidP="004A343C">
      <w:pPr>
        <w:pStyle w:val="Heading2"/>
        <w:numPr>
          <w:ilvl w:val="1"/>
          <w:numId w:val="153"/>
        </w:numPr>
        <w:rPr>
          <w:rFonts w:ascii="Trebuchet MS" w:hAnsi="Trebuchet MS"/>
          <w:color w:val="002060"/>
          <w:sz w:val="22"/>
          <w:szCs w:val="22"/>
        </w:rPr>
      </w:pPr>
      <w:bookmarkStart w:id="392" w:name="_Toc134175037"/>
      <w:r w:rsidRPr="00D46D17">
        <w:rPr>
          <w:rFonts w:ascii="Trebuchet MS" w:hAnsi="Trebuchet MS"/>
          <w:color w:val="002060"/>
          <w:sz w:val="22"/>
          <w:szCs w:val="22"/>
        </w:rPr>
        <w:t>Durata proiectului</w:t>
      </w:r>
      <w:bookmarkEnd w:id="392"/>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3F1C6EF1" w14:textId="77777777" w:rsidTr="00B558B3">
        <w:tc>
          <w:tcPr>
            <w:tcW w:w="9396" w:type="dxa"/>
          </w:tcPr>
          <w:p w14:paraId="28F02277" w14:textId="3AC82378" w:rsidR="001C0035" w:rsidRPr="00D46D17" w:rsidRDefault="001C0035" w:rsidP="004A343C">
            <w:pPr>
              <w:spacing w:before="120" w:after="120"/>
              <w:jc w:val="both"/>
              <w:rPr>
                <w:rFonts w:ascii="Trebuchet MS" w:hAnsi="Trebuchet MS"/>
                <w:iCs/>
                <w:color w:val="002060"/>
              </w:rPr>
            </w:pPr>
            <w:r w:rsidRPr="00D46D17">
              <w:rPr>
                <w:rFonts w:ascii="Trebuchet MS" w:hAnsi="Trebuchet MS"/>
                <w:iCs/>
                <w:color w:val="002060"/>
              </w:rPr>
              <w:t xml:space="preserve">Perioada de implementare a proiectului este de maximum </w:t>
            </w:r>
            <w:r w:rsidR="004A343C" w:rsidRPr="00D46D17">
              <w:rPr>
                <w:rFonts w:ascii="Trebuchet MS" w:hAnsi="Trebuchet MS"/>
                <w:iCs/>
                <w:color w:val="002060"/>
              </w:rPr>
              <w:t xml:space="preserve">48 </w:t>
            </w:r>
            <w:r w:rsidRPr="00D46D17">
              <w:rPr>
                <w:rFonts w:ascii="Trebuchet MS" w:hAnsi="Trebuchet MS"/>
                <w:iCs/>
                <w:color w:val="002060"/>
              </w:rPr>
              <w:t xml:space="preserve">luni. Proiectele care vor prevedea o perioadă de implementare mai mare de </w:t>
            </w:r>
            <w:r w:rsidR="004A343C" w:rsidRPr="00D46D17">
              <w:rPr>
                <w:rFonts w:ascii="Trebuchet MS" w:hAnsi="Trebuchet MS"/>
                <w:iCs/>
                <w:color w:val="002060"/>
              </w:rPr>
              <w:t xml:space="preserve">48 </w:t>
            </w:r>
            <w:r w:rsidRPr="00D46D17">
              <w:rPr>
                <w:rFonts w:ascii="Trebuchet MS" w:hAnsi="Trebuchet MS"/>
                <w:iCs/>
                <w:color w:val="002060"/>
              </w:rPr>
              <w:t>luni vor fi respinse.</w:t>
            </w:r>
          </w:p>
          <w:p w14:paraId="703512BA" w14:textId="57F0C21D" w:rsidR="000E0EE7" w:rsidRPr="00D46D17" w:rsidRDefault="001C0035" w:rsidP="004A343C">
            <w:pPr>
              <w:spacing w:before="120" w:after="120"/>
              <w:jc w:val="both"/>
              <w:rPr>
                <w:rFonts w:ascii="Trebuchet MS" w:hAnsi="Trebuchet MS"/>
                <w:i/>
                <w:color w:val="002060"/>
              </w:rPr>
            </w:pPr>
            <w:r w:rsidRPr="00D46D17">
              <w:rPr>
                <w:rFonts w:ascii="Trebuchet MS" w:hAnsi="Trebuchet MS"/>
                <w:iCs/>
                <w:color w:val="002060"/>
              </w:rPr>
              <w:lastRenderedPageBreak/>
              <w:t xml:space="preserve">La completarea cererii de finanțare în sistemul electronic va trebui evidențiată durata fiecărei activități și </w:t>
            </w:r>
            <w:proofErr w:type="spellStart"/>
            <w:r w:rsidRPr="00D46D17">
              <w:rPr>
                <w:rFonts w:ascii="Trebuchet MS" w:hAnsi="Trebuchet MS"/>
                <w:iCs/>
                <w:color w:val="002060"/>
              </w:rPr>
              <w:t>subactivități</w:t>
            </w:r>
            <w:proofErr w:type="spellEnd"/>
            <w:r w:rsidRPr="00D46D17">
              <w:rPr>
                <w:rFonts w:ascii="Trebuchet MS" w:hAnsi="Trebuchet MS"/>
                <w:iCs/>
                <w:color w:val="002060"/>
              </w:rPr>
              <w:t xml:space="preserve"> incluse în proiect.</w:t>
            </w:r>
          </w:p>
        </w:tc>
      </w:tr>
    </w:tbl>
    <w:p w14:paraId="5215539D" w14:textId="098C6F2B" w:rsidR="00E4049A" w:rsidRPr="00D46D17" w:rsidRDefault="00E4049A" w:rsidP="004A343C">
      <w:pPr>
        <w:pStyle w:val="Heading2"/>
        <w:numPr>
          <w:ilvl w:val="1"/>
          <w:numId w:val="153"/>
        </w:numPr>
        <w:rPr>
          <w:rFonts w:ascii="Trebuchet MS" w:hAnsi="Trebuchet MS"/>
          <w:color w:val="002060"/>
          <w:sz w:val="22"/>
          <w:szCs w:val="22"/>
        </w:rPr>
      </w:pPr>
      <w:bookmarkStart w:id="393" w:name="_Toc134175038"/>
      <w:r w:rsidRPr="00D46D17">
        <w:rPr>
          <w:rFonts w:ascii="Trebuchet MS" w:hAnsi="Trebuchet MS"/>
          <w:color w:val="002060"/>
          <w:sz w:val="22"/>
          <w:szCs w:val="22"/>
        </w:rPr>
        <w:lastRenderedPageBreak/>
        <w:t>Alte cerințe de eligibilitate a proiectului</w:t>
      </w:r>
      <w:bookmarkEnd w:id="393"/>
      <w:r w:rsidRPr="00D46D17">
        <w:rPr>
          <w:rFonts w:ascii="Trebuchet MS" w:hAnsi="Trebuchet MS"/>
          <w:color w:val="002060"/>
          <w:sz w:val="22"/>
          <w:szCs w:val="22"/>
        </w:rPr>
        <w:t xml:space="preserve"> </w:t>
      </w:r>
    </w:p>
    <w:p w14:paraId="3DEE1F0C" w14:textId="53314320" w:rsidR="00DA693E" w:rsidRPr="00D46D17" w:rsidRDefault="005E4B7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Nu este cazul.</w:t>
      </w:r>
    </w:p>
    <w:p w14:paraId="2A703A9A" w14:textId="42F5E105" w:rsidR="002D0DE2" w:rsidRPr="00D46D17" w:rsidRDefault="002D0DE2" w:rsidP="004A343C">
      <w:pPr>
        <w:pStyle w:val="Heading1"/>
        <w:numPr>
          <w:ilvl w:val="0"/>
          <w:numId w:val="73"/>
        </w:numPr>
        <w:rPr>
          <w:rFonts w:ascii="Trebuchet MS" w:hAnsi="Trebuchet MS"/>
          <w:color w:val="002060"/>
          <w:sz w:val="22"/>
          <w:szCs w:val="22"/>
        </w:rPr>
      </w:pPr>
      <w:bookmarkStart w:id="394" w:name="_Toc134175039"/>
      <w:r w:rsidRPr="00D46D17">
        <w:rPr>
          <w:rFonts w:ascii="Trebuchet MS" w:hAnsi="Trebuchet MS"/>
          <w:color w:val="002060"/>
          <w:sz w:val="22"/>
          <w:szCs w:val="22"/>
        </w:rPr>
        <w:t>INDICATORI DE ETAPĂ</w:t>
      </w:r>
      <w:bookmarkEnd w:id="394"/>
      <w:r w:rsidR="00D56036" w:rsidRPr="00D46D17">
        <w:rPr>
          <w:rFonts w:ascii="Trebuchet MS" w:hAnsi="Trebuchet MS"/>
          <w:color w:val="002060"/>
          <w:sz w:val="22"/>
          <w:szCs w:val="22"/>
        </w:rPr>
        <w:t xml:space="preserve"> </w:t>
      </w:r>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40BEE7E0" w14:textId="77777777" w:rsidTr="00B558B3">
        <w:tc>
          <w:tcPr>
            <w:tcW w:w="9396" w:type="dxa"/>
          </w:tcPr>
          <w:p w14:paraId="1E23068C" w14:textId="5B5CCC5B" w:rsidR="002D0DE2" w:rsidRPr="00D46D17" w:rsidRDefault="008F4AE5" w:rsidP="004A343C">
            <w:pPr>
              <w:spacing w:before="120" w:after="120"/>
              <w:jc w:val="both"/>
              <w:rPr>
                <w:rFonts w:ascii="Trebuchet MS" w:hAnsi="Trebuchet MS"/>
                <w:i/>
                <w:color w:val="002060"/>
              </w:rPr>
            </w:pPr>
            <w:r w:rsidRPr="00D46D17">
              <w:rPr>
                <w:rFonts w:ascii="Trebuchet MS" w:hAnsi="Trebuchet MS"/>
                <w:i/>
                <w:color w:val="002060"/>
              </w:rPr>
              <w:t>Nu este cazul.</w:t>
            </w:r>
          </w:p>
        </w:tc>
      </w:tr>
    </w:tbl>
    <w:p w14:paraId="0884C0B5" w14:textId="69A7C8D7" w:rsidR="00566CCA" w:rsidRPr="00D46D17" w:rsidRDefault="00566CCA" w:rsidP="004A343C">
      <w:pPr>
        <w:pStyle w:val="Heading1"/>
        <w:numPr>
          <w:ilvl w:val="0"/>
          <w:numId w:val="73"/>
        </w:numPr>
        <w:rPr>
          <w:rFonts w:ascii="Trebuchet MS" w:hAnsi="Trebuchet MS"/>
          <w:color w:val="002060"/>
          <w:sz w:val="22"/>
          <w:szCs w:val="22"/>
        </w:rPr>
      </w:pPr>
      <w:bookmarkStart w:id="395" w:name="_Toc134129767"/>
      <w:bookmarkStart w:id="396" w:name="_Toc134129993"/>
      <w:bookmarkStart w:id="397" w:name="_Toc134130221"/>
      <w:bookmarkStart w:id="398" w:name="_Toc134171678"/>
      <w:bookmarkStart w:id="399" w:name="_Toc134172801"/>
      <w:bookmarkStart w:id="400" w:name="_Toc134173026"/>
      <w:bookmarkStart w:id="401" w:name="_Toc134173252"/>
      <w:bookmarkStart w:id="402" w:name="_Toc134173478"/>
      <w:bookmarkStart w:id="403" w:name="_Toc134173703"/>
      <w:bookmarkStart w:id="404" w:name="_Toc134173928"/>
      <w:bookmarkStart w:id="405" w:name="_Toc134174151"/>
      <w:bookmarkStart w:id="406" w:name="_Toc134174374"/>
      <w:bookmarkStart w:id="407" w:name="_Toc134174596"/>
      <w:bookmarkStart w:id="408" w:name="_Toc134174818"/>
      <w:bookmarkStart w:id="409" w:name="_Toc134175040"/>
      <w:bookmarkStart w:id="410" w:name="_Toc134129768"/>
      <w:bookmarkStart w:id="411" w:name="_Toc134129994"/>
      <w:bookmarkStart w:id="412" w:name="_Toc134130222"/>
      <w:bookmarkStart w:id="413" w:name="_Toc134171679"/>
      <w:bookmarkStart w:id="414" w:name="_Toc134172802"/>
      <w:bookmarkStart w:id="415" w:name="_Toc134173027"/>
      <w:bookmarkStart w:id="416" w:name="_Toc134173253"/>
      <w:bookmarkStart w:id="417" w:name="_Toc134173479"/>
      <w:bookmarkStart w:id="418" w:name="_Toc134173704"/>
      <w:bookmarkStart w:id="419" w:name="_Toc134173929"/>
      <w:bookmarkStart w:id="420" w:name="_Toc134174152"/>
      <w:bookmarkStart w:id="421" w:name="_Toc134174375"/>
      <w:bookmarkStart w:id="422" w:name="_Toc134174597"/>
      <w:bookmarkStart w:id="423" w:name="_Toc134174819"/>
      <w:bookmarkStart w:id="424" w:name="_Toc134175041"/>
      <w:bookmarkStart w:id="425" w:name="_Toc134175042"/>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D46D17">
        <w:rPr>
          <w:rFonts w:ascii="Trebuchet MS" w:hAnsi="Trebuchet MS"/>
          <w:color w:val="002060"/>
          <w:sz w:val="22"/>
          <w:szCs w:val="22"/>
        </w:rPr>
        <w:t xml:space="preserve">COMPLETAREA </w:t>
      </w:r>
      <w:r w:rsidR="00D11A8C" w:rsidRPr="00D46D17">
        <w:rPr>
          <w:rFonts w:ascii="Trebuchet MS" w:hAnsi="Trebuchet MS"/>
          <w:color w:val="002060"/>
          <w:sz w:val="22"/>
          <w:szCs w:val="22"/>
        </w:rPr>
        <w:t xml:space="preserve">ȘI DEPUNEREA </w:t>
      </w:r>
      <w:r w:rsidRPr="00D46D17">
        <w:rPr>
          <w:rFonts w:ascii="Trebuchet MS" w:hAnsi="Trebuchet MS"/>
          <w:color w:val="002060"/>
          <w:sz w:val="22"/>
          <w:szCs w:val="22"/>
        </w:rPr>
        <w:t>CERERILOR DE FINANȚARE</w:t>
      </w:r>
      <w:bookmarkEnd w:id="425"/>
      <w:r w:rsidRPr="00D46D17">
        <w:rPr>
          <w:rFonts w:ascii="Trebuchet MS" w:hAnsi="Trebuchet MS"/>
          <w:color w:val="002060"/>
          <w:sz w:val="22"/>
          <w:szCs w:val="22"/>
        </w:rPr>
        <w:t xml:space="preserve"> </w:t>
      </w:r>
      <w:r w:rsidRPr="00D46D17">
        <w:rPr>
          <w:rFonts w:ascii="Trebuchet MS" w:hAnsi="Trebuchet MS"/>
          <w:color w:val="002060"/>
          <w:sz w:val="22"/>
          <w:szCs w:val="22"/>
        </w:rPr>
        <w:tab/>
      </w:r>
    </w:p>
    <w:p w14:paraId="02A465EE" w14:textId="57152765" w:rsidR="00421E51" w:rsidRPr="00D46D17" w:rsidRDefault="00566CCA" w:rsidP="004A343C">
      <w:pPr>
        <w:pStyle w:val="Heading2"/>
        <w:numPr>
          <w:ilvl w:val="1"/>
          <w:numId w:val="170"/>
        </w:numPr>
        <w:rPr>
          <w:rFonts w:ascii="Trebuchet MS" w:hAnsi="Trebuchet MS"/>
          <w:color w:val="002060"/>
          <w:sz w:val="22"/>
          <w:szCs w:val="22"/>
        </w:rPr>
      </w:pPr>
      <w:bookmarkStart w:id="426" w:name="_Toc134175043"/>
      <w:r w:rsidRPr="00D46D17">
        <w:rPr>
          <w:rFonts w:ascii="Trebuchet MS" w:hAnsi="Trebuchet MS"/>
          <w:color w:val="002060"/>
          <w:sz w:val="22"/>
          <w:szCs w:val="22"/>
        </w:rPr>
        <w:t>Completarea formularului cererii</w:t>
      </w:r>
      <w:bookmarkEnd w:id="426"/>
    </w:p>
    <w:p w14:paraId="67E1A6A2" w14:textId="671CD917" w:rsidR="00566CCA" w:rsidRPr="00D46D17" w:rsidRDefault="00421E51" w:rsidP="004A343C">
      <w:pPr>
        <w:pBdr>
          <w:top w:val="single" w:sz="4" w:space="1" w:color="auto"/>
          <w:left w:val="single" w:sz="4" w:space="4" w:color="auto"/>
          <w:bottom w:val="single" w:sz="4" w:space="1" w:color="auto"/>
          <w:right w:val="single" w:sz="4" w:space="4" w:color="auto"/>
        </w:pBdr>
        <w:jc w:val="both"/>
        <w:rPr>
          <w:rFonts w:ascii="Trebuchet MS" w:hAnsi="Trebuchet MS"/>
          <w:color w:val="002060"/>
        </w:rPr>
      </w:pPr>
      <w:r w:rsidRPr="00D46D17">
        <w:rPr>
          <w:rFonts w:ascii="Trebuchet MS" w:hAnsi="Trebuchet MS"/>
          <w:color w:val="002060"/>
        </w:rPr>
        <w:t>Solicitantul are obligația de a completa cererea de finanțare cu toate informațiile</w:t>
      </w:r>
      <w:r w:rsidR="009464C1" w:rsidRPr="00D46D17">
        <w:rPr>
          <w:rFonts w:ascii="Trebuchet MS" w:hAnsi="Trebuchet MS"/>
          <w:color w:val="002060"/>
        </w:rPr>
        <w:t xml:space="preserve"> </w:t>
      </w:r>
      <w:r w:rsidRPr="00D46D17">
        <w:rPr>
          <w:rFonts w:ascii="Trebuchet MS" w:hAnsi="Trebuchet MS"/>
          <w:color w:val="002060"/>
        </w:rPr>
        <w:t xml:space="preserve">necesare. Solicitantul are obligația de a anexa, la cererea de finanțare, toate documentele justificative, documentele suport și anexele prevăzute în Ghidul Solicitantului, necesare pentru etapa de evaluare </w:t>
      </w:r>
      <w:proofErr w:type="spellStart"/>
      <w:r w:rsidRPr="00D46D17">
        <w:rPr>
          <w:rFonts w:ascii="Trebuchet MS" w:hAnsi="Trebuchet MS"/>
          <w:color w:val="002060"/>
        </w:rPr>
        <w:t>tehnico</w:t>
      </w:r>
      <w:proofErr w:type="spellEnd"/>
      <w:r w:rsidRPr="00D46D17">
        <w:rPr>
          <w:rFonts w:ascii="Trebuchet MS" w:hAnsi="Trebuchet MS"/>
          <w:color w:val="002060"/>
        </w:rPr>
        <w:t>-financiară a proiectului, cu respectarea prevederilor prezentei ordonanțe de urgență, acesta fiind responsabil pentru lipsa unora din aceste informații, documente sau anexe care pot conduce la decizii de respingere a cererii de finanțare în orice etapă de evaluare, selecție și contractare.</w:t>
      </w:r>
      <w:r w:rsidRPr="00D46D17">
        <w:rPr>
          <w:rFonts w:ascii="Trebuchet MS" w:hAnsi="Trebuchet MS"/>
          <w:color w:val="002060"/>
        </w:rPr>
        <w:tab/>
      </w:r>
      <w:r w:rsidR="00566CCA" w:rsidRPr="00D46D17">
        <w:rPr>
          <w:rFonts w:ascii="Trebuchet MS" w:hAnsi="Trebuchet MS"/>
          <w:color w:val="002060"/>
        </w:rPr>
        <w:tab/>
      </w:r>
    </w:p>
    <w:p w14:paraId="56C28E9C" w14:textId="28F56A6C" w:rsidR="00566CCA" w:rsidRPr="00D46D17" w:rsidRDefault="00566CCA" w:rsidP="004A343C">
      <w:pPr>
        <w:pStyle w:val="Heading2"/>
        <w:numPr>
          <w:ilvl w:val="1"/>
          <w:numId w:val="170"/>
        </w:numPr>
        <w:rPr>
          <w:rFonts w:ascii="Trebuchet MS" w:hAnsi="Trebuchet MS"/>
          <w:color w:val="002060"/>
          <w:sz w:val="22"/>
          <w:szCs w:val="22"/>
        </w:rPr>
      </w:pPr>
      <w:bookmarkStart w:id="427" w:name="_Toc134175046"/>
      <w:r w:rsidRPr="00D46D17">
        <w:rPr>
          <w:rFonts w:ascii="Trebuchet MS" w:hAnsi="Trebuchet MS"/>
          <w:color w:val="002060"/>
          <w:sz w:val="22"/>
          <w:szCs w:val="22"/>
        </w:rPr>
        <w:t>Limba utilizată în completarea cererii de finanțare</w:t>
      </w:r>
      <w:bookmarkEnd w:id="427"/>
    </w:p>
    <w:p w14:paraId="3587C22D" w14:textId="700AF33D" w:rsidR="00543CF8" w:rsidRPr="00D46D17" w:rsidRDefault="00543CF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314530CA" w14:textId="6CF4C8AF" w:rsidR="000E0B05" w:rsidRPr="00D46D17" w:rsidRDefault="000E0B05" w:rsidP="004A343C">
      <w:pPr>
        <w:pStyle w:val="Heading2"/>
        <w:numPr>
          <w:ilvl w:val="1"/>
          <w:numId w:val="170"/>
        </w:numPr>
        <w:rPr>
          <w:rFonts w:ascii="Trebuchet MS" w:hAnsi="Trebuchet MS"/>
          <w:color w:val="002060"/>
          <w:sz w:val="22"/>
          <w:szCs w:val="22"/>
        </w:rPr>
      </w:pPr>
      <w:bookmarkStart w:id="428" w:name="_Toc134175049"/>
      <w:proofErr w:type="spellStart"/>
      <w:r w:rsidRPr="00D46D17">
        <w:rPr>
          <w:rFonts w:ascii="Trebuchet MS" w:hAnsi="Trebuchet MS"/>
          <w:color w:val="002060"/>
          <w:sz w:val="22"/>
          <w:szCs w:val="22"/>
        </w:rPr>
        <w:t>Metodolgia</w:t>
      </w:r>
      <w:proofErr w:type="spellEnd"/>
      <w:r w:rsidRPr="00D46D17">
        <w:rPr>
          <w:rFonts w:ascii="Trebuchet MS" w:hAnsi="Trebuchet MS"/>
          <w:color w:val="002060"/>
          <w:sz w:val="22"/>
          <w:szCs w:val="22"/>
        </w:rPr>
        <w:t xml:space="preserve"> de justificare și detaliere a bugetului cererii de finanțare</w:t>
      </w:r>
      <w:bookmarkEnd w:id="428"/>
    </w:p>
    <w:p w14:paraId="3F4230C3" w14:textId="619A9955" w:rsidR="00421E51" w:rsidRPr="00D46D17" w:rsidRDefault="00421E51"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completări prin Legea nr. 142/2012, cu modificările și completările ulterioare.</w:t>
      </w:r>
    </w:p>
    <w:p w14:paraId="0C715846" w14:textId="28539A4B" w:rsidR="00566CCA" w:rsidRPr="00D46D17" w:rsidRDefault="00566CCA" w:rsidP="004A343C">
      <w:pPr>
        <w:pStyle w:val="Heading1"/>
        <w:numPr>
          <w:ilvl w:val="1"/>
          <w:numId w:val="170"/>
        </w:numPr>
        <w:rPr>
          <w:rFonts w:ascii="Trebuchet MS" w:hAnsi="Trebuchet MS"/>
          <w:color w:val="002060"/>
          <w:sz w:val="22"/>
          <w:szCs w:val="22"/>
        </w:rPr>
      </w:pPr>
      <w:bookmarkStart w:id="429" w:name="_Toc134175052"/>
      <w:r w:rsidRPr="00D46D17">
        <w:rPr>
          <w:rFonts w:ascii="Trebuchet MS" w:hAnsi="Trebuchet MS"/>
          <w:color w:val="002060"/>
          <w:sz w:val="22"/>
          <w:szCs w:val="22"/>
        </w:rPr>
        <w:t xml:space="preserve">Anexe </w:t>
      </w:r>
      <w:r w:rsidR="002D47EF" w:rsidRPr="00D46D17">
        <w:rPr>
          <w:rFonts w:ascii="Trebuchet MS" w:hAnsi="Trebuchet MS"/>
          <w:color w:val="002060"/>
          <w:sz w:val="22"/>
          <w:szCs w:val="22"/>
        </w:rPr>
        <w:t xml:space="preserve">și documente </w:t>
      </w:r>
      <w:r w:rsidRPr="00D46D17">
        <w:rPr>
          <w:rFonts w:ascii="Trebuchet MS" w:hAnsi="Trebuchet MS"/>
          <w:color w:val="002060"/>
          <w:sz w:val="22"/>
          <w:szCs w:val="22"/>
        </w:rPr>
        <w:t>obligatorii la depunerea cererii</w:t>
      </w:r>
      <w:bookmarkEnd w:id="429"/>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5FE90373" w14:textId="77777777" w:rsidTr="00B558B3">
        <w:tc>
          <w:tcPr>
            <w:tcW w:w="9396" w:type="dxa"/>
          </w:tcPr>
          <w:p w14:paraId="6B86D610" w14:textId="14850468" w:rsidR="001B4E7A" w:rsidRPr="00D46D17" w:rsidRDefault="001B4E7A" w:rsidP="001B4E7A">
            <w:pPr>
              <w:spacing w:before="120" w:after="120"/>
              <w:jc w:val="both"/>
              <w:rPr>
                <w:rFonts w:ascii="Trebuchet MS" w:hAnsi="Trebuchet MS"/>
                <w:i/>
                <w:color w:val="002060"/>
              </w:rPr>
            </w:pPr>
            <w:r w:rsidRPr="00D46D17">
              <w:rPr>
                <w:rFonts w:ascii="Trebuchet MS" w:hAnsi="Trebuchet MS"/>
                <w:i/>
                <w:color w:val="002060"/>
              </w:rPr>
              <w:t xml:space="preserve"> Odată cu depunerea Cererii de finanțare solicitantul va transmite:</w:t>
            </w:r>
          </w:p>
          <w:p w14:paraId="7B9D130E"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 xml:space="preserve">- Documentația </w:t>
            </w:r>
            <w:proofErr w:type="spellStart"/>
            <w:r w:rsidRPr="00D46D17">
              <w:rPr>
                <w:rFonts w:ascii="Trebuchet MS" w:hAnsi="Trebuchet MS"/>
                <w:iCs/>
                <w:color w:val="002060"/>
              </w:rPr>
              <w:t>tehnico</w:t>
            </w:r>
            <w:proofErr w:type="spellEnd"/>
            <w:r w:rsidRPr="00D46D17">
              <w:rPr>
                <w:rFonts w:ascii="Trebuchet MS" w:hAnsi="Trebuchet MS"/>
                <w:iCs/>
                <w:color w:val="002060"/>
              </w:rPr>
              <w:t>-economică de tip:</w:t>
            </w:r>
          </w:p>
          <w:p w14:paraId="53F0E957"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 xml:space="preserve">a) in cazul </w:t>
            </w:r>
            <w:proofErr w:type="spellStart"/>
            <w:r w:rsidRPr="00D46D17">
              <w:rPr>
                <w:rFonts w:ascii="Trebuchet MS" w:hAnsi="Trebuchet MS"/>
                <w:iCs/>
                <w:color w:val="002060"/>
              </w:rPr>
              <w:t>reabilitarii</w:t>
            </w:r>
            <w:proofErr w:type="spellEnd"/>
            <w:r w:rsidRPr="00D46D17">
              <w:rPr>
                <w:rFonts w:ascii="Trebuchet MS" w:hAnsi="Trebuchet MS"/>
                <w:iCs/>
                <w:color w:val="002060"/>
              </w:rPr>
              <w:t xml:space="preserve"> unor spatii (</w:t>
            </w:r>
            <w:proofErr w:type="spellStart"/>
            <w:r w:rsidRPr="00D46D17">
              <w:rPr>
                <w:rFonts w:ascii="Trebuchet MS" w:hAnsi="Trebuchet MS"/>
                <w:iCs/>
                <w:color w:val="002060"/>
              </w:rPr>
              <w:t>cladiri</w:t>
            </w:r>
            <w:proofErr w:type="spellEnd"/>
            <w:r w:rsidRPr="00D46D17">
              <w:rPr>
                <w:rFonts w:ascii="Trebuchet MS" w:hAnsi="Trebuchet MS"/>
                <w:iCs/>
                <w:color w:val="002060"/>
              </w:rPr>
              <w:t xml:space="preserve">) se cere </w:t>
            </w:r>
            <w:proofErr w:type="spellStart"/>
            <w:r w:rsidRPr="00D46D17">
              <w:rPr>
                <w:rFonts w:ascii="Trebuchet MS" w:hAnsi="Trebuchet MS"/>
                <w:iCs/>
                <w:color w:val="002060"/>
              </w:rPr>
              <w:t>documentatia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tehnico</w:t>
            </w:r>
            <w:proofErr w:type="spellEnd"/>
            <w:r w:rsidRPr="00D46D17">
              <w:rPr>
                <w:rFonts w:ascii="Trebuchet MS" w:hAnsi="Trebuchet MS"/>
                <w:iCs/>
                <w:color w:val="002060"/>
              </w:rPr>
              <w:t>-economica  de tip DALI</w:t>
            </w:r>
          </w:p>
          <w:p w14:paraId="5C34982E"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b) in cazul EXTINDERII unor spatii (</w:t>
            </w:r>
            <w:proofErr w:type="spellStart"/>
            <w:r w:rsidRPr="00D46D17">
              <w:rPr>
                <w:rFonts w:ascii="Trebuchet MS" w:hAnsi="Trebuchet MS"/>
                <w:iCs/>
                <w:color w:val="002060"/>
              </w:rPr>
              <w:t>cladiri</w:t>
            </w:r>
            <w:proofErr w:type="spellEnd"/>
            <w:r w:rsidRPr="00D46D17">
              <w:rPr>
                <w:rFonts w:ascii="Trebuchet MS" w:hAnsi="Trebuchet MS"/>
                <w:iCs/>
                <w:color w:val="002060"/>
              </w:rPr>
              <w:t xml:space="preserve">) se cere </w:t>
            </w:r>
            <w:proofErr w:type="spellStart"/>
            <w:r w:rsidRPr="00D46D17">
              <w:rPr>
                <w:rFonts w:ascii="Trebuchet MS" w:hAnsi="Trebuchet MS"/>
                <w:iCs/>
                <w:color w:val="002060"/>
              </w:rPr>
              <w:t>documentatia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tehnico</w:t>
            </w:r>
            <w:proofErr w:type="spellEnd"/>
            <w:r w:rsidRPr="00D46D17">
              <w:rPr>
                <w:rFonts w:ascii="Trebuchet MS" w:hAnsi="Trebuchet MS"/>
                <w:iCs/>
                <w:color w:val="002060"/>
              </w:rPr>
              <w:t xml:space="preserve">-economica  de tip  SF cu elemente de  DALI (extinderea este serioasa, de amploare, daca extinderea consta </w:t>
            </w:r>
            <w:proofErr w:type="spellStart"/>
            <w:r w:rsidRPr="00D46D17">
              <w:rPr>
                <w:rFonts w:ascii="Trebuchet MS" w:hAnsi="Trebuchet MS"/>
                <w:iCs/>
                <w:color w:val="002060"/>
              </w:rPr>
              <w:t>intr</w:t>
            </w:r>
            <w:proofErr w:type="spellEnd"/>
            <w:r w:rsidRPr="00D46D17">
              <w:rPr>
                <w:rFonts w:ascii="Trebuchet MS" w:hAnsi="Trebuchet MS"/>
                <w:iCs/>
                <w:color w:val="002060"/>
              </w:rPr>
              <w:t>-un grup sanitar merge si DALI)</w:t>
            </w:r>
          </w:p>
          <w:p w14:paraId="68BEF3ED" w14:textId="43B847DC"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 xml:space="preserve">c) daca este o </w:t>
            </w:r>
            <w:proofErr w:type="spellStart"/>
            <w:r w:rsidRPr="00D46D17">
              <w:rPr>
                <w:rFonts w:ascii="Trebuchet MS" w:hAnsi="Trebuchet MS"/>
                <w:iCs/>
                <w:color w:val="002060"/>
              </w:rPr>
              <w:t>constructie</w:t>
            </w:r>
            <w:proofErr w:type="spellEnd"/>
            <w:r w:rsidRPr="00D46D17">
              <w:rPr>
                <w:rFonts w:ascii="Trebuchet MS" w:hAnsi="Trebuchet MS"/>
                <w:iCs/>
                <w:color w:val="002060"/>
              </w:rPr>
              <w:t xml:space="preserve"> noua se cere </w:t>
            </w:r>
            <w:proofErr w:type="spellStart"/>
            <w:r w:rsidRPr="00D46D17">
              <w:rPr>
                <w:rFonts w:ascii="Trebuchet MS" w:hAnsi="Trebuchet MS"/>
                <w:iCs/>
                <w:color w:val="002060"/>
              </w:rPr>
              <w:t>documentatia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tehnico</w:t>
            </w:r>
            <w:proofErr w:type="spellEnd"/>
            <w:r w:rsidRPr="00D46D17">
              <w:rPr>
                <w:rFonts w:ascii="Trebuchet MS" w:hAnsi="Trebuchet MS"/>
                <w:iCs/>
                <w:color w:val="002060"/>
              </w:rPr>
              <w:t>-economica  de tip SF</w:t>
            </w:r>
          </w:p>
          <w:p w14:paraId="00A0B56D" w14:textId="519B4B79"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Pentru toate cazurile Proiect Tehnic:</w:t>
            </w:r>
          </w:p>
          <w:p w14:paraId="305CC069"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lastRenderedPageBreak/>
              <w:t xml:space="preserve">Pentru proiectele de investiții privind măsuri în domeniul construcțiilor (infrastructură) la cererea de finanțare se va anexa Proiectul tehnic, elaborat în conformitate cu legislația relevantă, respectiv H.G. nr. 907/2016, cu modificările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completările ulterioare.  </w:t>
            </w:r>
          </w:p>
          <w:p w14:paraId="714E3D41"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Se vor avea în vedere următoarele condiții:</w:t>
            </w:r>
          </w:p>
          <w:p w14:paraId="6190EC65"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w:t>
            </w:r>
            <w:r w:rsidRPr="00D46D17">
              <w:rPr>
                <w:rFonts w:ascii="Trebuchet MS" w:hAnsi="Trebuchet MS"/>
                <w:iCs/>
                <w:color w:val="002060"/>
              </w:rPr>
              <w:tab/>
              <w:t xml:space="preserve">Proiectul Tehnic aferent obiectivului de investiție anexat la cererea de finanțare nu trebuie să fi fost elaborat/ revizuit/ reactualizat cu mai mult de 2 ani înainte de data depunerii cererii de </w:t>
            </w:r>
            <w:proofErr w:type="spellStart"/>
            <w:r w:rsidRPr="00D46D17">
              <w:rPr>
                <w:rFonts w:ascii="Trebuchet MS" w:hAnsi="Trebuchet MS"/>
                <w:iCs/>
                <w:color w:val="002060"/>
              </w:rPr>
              <w:t>finanţare</w:t>
            </w:r>
            <w:proofErr w:type="spellEnd"/>
            <w:r w:rsidRPr="00D46D17">
              <w:rPr>
                <w:rFonts w:ascii="Trebuchet MS" w:hAnsi="Trebuchet MS"/>
                <w:iCs/>
                <w:color w:val="002060"/>
              </w:rPr>
              <w:t xml:space="preserve">. </w:t>
            </w:r>
          </w:p>
          <w:p w14:paraId="0FC9D801"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w:t>
            </w:r>
            <w:r w:rsidRPr="00D46D17">
              <w:rPr>
                <w:rFonts w:ascii="Trebuchet MS" w:hAnsi="Trebuchet MS"/>
                <w:iCs/>
                <w:color w:val="002060"/>
              </w:rPr>
              <w:tab/>
              <w:t xml:space="preserve">Devizul general aferent proiectului tehnic anexat la cererea de finanțare nu trebuie să fi fost actualizat cu mai mult de 12 luni înainte de data depunerii cererii de </w:t>
            </w:r>
            <w:proofErr w:type="spellStart"/>
            <w:r w:rsidRPr="00D46D17">
              <w:rPr>
                <w:rFonts w:ascii="Trebuchet MS" w:hAnsi="Trebuchet MS"/>
                <w:iCs/>
                <w:color w:val="002060"/>
              </w:rPr>
              <w:t>finanţare</w:t>
            </w:r>
            <w:proofErr w:type="spellEnd"/>
            <w:r w:rsidRPr="00D46D17">
              <w:rPr>
                <w:rFonts w:ascii="Trebuchet MS" w:hAnsi="Trebuchet MS"/>
                <w:iCs/>
                <w:color w:val="002060"/>
              </w:rPr>
              <w:t>.</w:t>
            </w:r>
          </w:p>
          <w:p w14:paraId="697091BB" w14:textId="0FA98948" w:rsidR="004A343C" w:rsidRPr="00D46D17" w:rsidRDefault="004A343C" w:rsidP="003C1376">
            <w:pPr>
              <w:spacing w:before="120" w:after="120"/>
              <w:ind w:left="284"/>
              <w:jc w:val="both"/>
              <w:rPr>
                <w:rFonts w:ascii="Trebuchet MS" w:hAnsi="Trebuchet MS"/>
                <w:iCs/>
                <w:color w:val="002060"/>
              </w:rPr>
            </w:pPr>
            <w:r w:rsidRPr="00D46D17">
              <w:rPr>
                <w:rFonts w:ascii="Trebuchet MS" w:hAnsi="Trebuchet MS"/>
                <w:iCs/>
                <w:color w:val="002060"/>
              </w:rPr>
              <w:t xml:space="preserve">- Lista de echipamente, dotări, mijloace de transport, lucrări sau servicii, cu încadrarea acestora în secțiunea de cheltuieli eligibile /neeligibile completată și corelată cu devizul general și bugetul proiectului </w:t>
            </w:r>
          </w:p>
          <w:p w14:paraId="222404B6" w14:textId="76045822" w:rsidR="004A343C" w:rsidRPr="00D46D17" w:rsidRDefault="004A343C" w:rsidP="003C1376">
            <w:pPr>
              <w:spacing w:before="120" w:after="120"/>
              <w:ind w:left="284"/>
              <w:jc w:val="both"/>
              <w:rPr>
                <w:rFonts w:ascii="Trebuchet MS" w:hAnsi="Trebuchet MS"/>
                <w:iCs/>
                <w:color w:val="002060"/>
              </w:rPr>
            </w:pPr>
            <w:r w:rsidRPr="00D46D17">
              <w:rPr>
                <w:rFonts w:ascii="Trebuchet MS" w:hAnsi="Trebuchet MS"/>
                <w:iCs/>
                <w:color w:val="002060"/>
              </w:rPr>
              <w:t>- Nota privind încadrarea în limitele de proprietate și fundamentarea rezonabilității costurilor asumată de proiectant și de reprezentantul legal.</w:t>
            </w:r>
          </w:p>
          <w:p w14:paraId="5AD56F9D"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 xml:space="preserve">- </w:t>
            </w:r>
            <w:proofErr w:type="spellStart"/>
            <w:r w:rsidRPr="00D46D17">
              <w:rPr>
                <w:rFonts w:ascii="Trebuchet MS" w:hAnsi="Trebuchet MS"/>
                <w:iCs/>
                <w:color w:val="002060"/>
              </w:rPr>
              <w:t>Autorizaţia</w:t>
            </w:r>
            <w:proofErr w:type="spellEnd"/>
            <w:r w:rsidRPr="00D46D17">
              <w:rPr>
                <w:rFonts w:ascii="Trebuchet MS" w:hAnsi="Trebuchet MS"/>
                <w:iCs/>
                <w:color w:val="002060"/>
              </w:rPr>
              <w:t xml:space="preserve"> de construire (in cazul in care </w:t>
            </w:r>
            <w:proofErr w:type="spellStart"/>
            <w:r w:rsidRPr="00D46D17">
              <w:rPr>
                <w:rFonts w:ascii="Trebuchet MS" w:hAnsi="Trebuchet MS"/>
                <w:iCs/>
                <w:color w:val="002060"/>
              </w:rPr>
              <w:t>documentatia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tehnico</w:t>
            </w:r>
            <w:proofErr w:type="spellEnd"/>
            <w:r w:rsidRPr="00D46D17">
              <w:rPr>
                <w:rFonts w:ascii="Trebuchet MS" w:hAnsi="Trebuchet MS"/>
                <w:iCs/>
                <w:color w:val="002060"/>
              </w:rPr>
              <w:t>-economica este de tip Proiect Tehnic) și dacă este cazul autorizația de demolare</w:t>
            </w:r>
          </w:p>
          <w:p w14:paraId="4927CE66" w14:textId="1FB60D69"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 xml:space="preserve">Este obligatorie anexarea la cererea de finanțare a </w:t>
            </w:r>
            <w:proofErr w:type="spellStart"/>
            <w:r w:rsidRPr="00D46D17">
              <w:rPr>
                <w:rFonts w:ascii="Trebuchet MS" w:hAnsi="Trebuchet MS"/>
                <w:iCs/>
                <w:color w:val="002060"/>
              </w:rPr>
              <w:t>autorizatiei</w:t>
            </w:r>
            <w:proofErr w:type="spellEnd"/>
            <w:r w:rsidRPr="00D46D17">
              <w:rPr>
                <w:rFonts w:ascii="Trebuchet MS" w:hAnsi="Trebuchet MS"/>
                <w:iCs/>
                <w:color w:val="002060"/>
              </w:rPr>
              <w:t xml:space="preserve"> de construire pentru proiectele/obiectele de </w:t>
            </w:r>
            <w:proofErr w:type="spellStart"/>
            <w:r w:rsidRPr="00D46D17">
              <w:rPr>
                <w:rFonts w:ascii="Trebuchet MS" w:hAnsi="Trebuchet MS"/>
                <w:iCs/>
                <w:color w:val="002060"/>
              </w:rPr>
              <w:t>investiţii</w:t>
            </w:r>
            <w:proofErr w:type="spellEnd"/>
            <w:r w:rsidRPr="00D46D17">
              <w:rPr>
                <w:rFonts w:ascii="Trebuchet MS" w:hAnsi="Trebuchet MS"/>
                <w:iCs/>
                <w:color w:val="002060"/>
              </w:rPr>
              <w:t xml:space="preserve"> care prevăd lucrări de </w:t>
            </w:r>
            <w:proofErr w:type="spellStart"/>
            <w:r w:rsidRPr="00D46D17">
              <w:rPr>
                <w:rFonts w:ascii="Trebuchet MS" w:hAnsi="Trebuchet MS"/>
                <w:iCs/>
                <w:color w:val="002060"/>
              </w:rPr>
              <w:t>construcţie</w:t>
            </w:r>
            <w:proofErr w:type="spellEnd"/>
            <w:r w:rsidRPr="00D46D17">
              <w:rPr>
                <w:rFonts w:ascii="Trebuchet MS" w:hAnsi="Trebuchet MS"/>
                <w:iCs/>
                <w:color w:val="002060"/>
              </w:rPr>
              <w:t xml:space="preserve">, în termen de valabilitate la data depunerii cererii de </w:t>
            </w:r>
            <w:proofErr w:type="spellStart"/>
            <w:r w:rsidRPr="00D46D17">
              <w:rPr>
                <w:rFonts w:ascii="Trebuchet MS" w:hAnsi="Trebuchet MS"/>
                <w:iCs/>
                <w:color w:val="002060"/>
              </w:rPr>
              <w:t>finanţare</w:t>
            </w:r>
            <w:proofErr w:type="spellEnd"/>
            <w:r w:rsidRPr="00D46D17">
              <w:rPr>
                <w:rFonts w:ascii="Trebuchet MS" w:hAnsi="Trebuchet MS"/>
                <w:iCs/>
                <w:color w:val="002060"/>
              </w:rPr>
              <w:t>.</w:t>
            </w:r>
          </w:p>
          <w:p w14:paraId="1725FC45" w14:textId="77777777" w:rsidR="004A343C" w:rsidRPr="00D46D17" w:rsidRDefault="004A343C" w:rsidP="004A343C">
            <w:pPr>
              <w:spacing w:before="120" w:after="120"/>
              <w:ind w:left="284"/>
              <w:jc w:val="both"/>
              <w:rPr>
                <w:rFonts w:ascii="Trebuchet MS" w:hAnsi="Trebuchet MS"/>
                <w:iCs/>
                <w:color w:val="002060"/>
              </w:rPr>
            </w:pPr>
            <w:r w:rsidRPr="00D46D17">
              <w:rPr>
                <w:rFonts w:ascii="Trebuchet MS" w:hAnsi="Trebuchet MS"/>
                <w:iCs/>
                <w:color w:val="002060"/>
              </w:rPr>
              <w:t xml:space="preserve">Dacă este cazul, pentru proiectele ce cuprind lucrări de demolare a unei </w:t>
            </w:r>
            <w:proofErr w:type="spellStart"/>
            <w:r w:rsidRPr="00D46D17">
              <w:rPr>
                <w:rFonts w:ascii="Trebuchet MS" w:hAnsi="Trebuchet MS"/>
                <w:iCs/>
                <w:color w:val="002060"/>
              </w:rPr>
              <w:t>construcţii</w:t>
            </w:r>
            <w:proofErr w:type="spellEnd"/>
            <w:r w:rsidRPr="00D46D17">
              <w:rPr>
                <w:rFonts w:ascii="Trebuchet MS" w:hAnsi="Trebuchet MS"/>
                <w:iCs/>
                <w:color w:val="002060"/>
              </w:rPr>
              <w:t xml:space="preserve"> existente pe terenul obiect al </w:t>
            </w:r>
            <w:proofErr w:type="spellStart"/>
            <w:r w:rsidRPr="00D46D17">
              <w:rPr>
                <w:rFonts w:ascii="Trebuchet MS" w:hAnsi="Trebuchet MS"/>
                <w:iCs/>
                <w:color w:val="002060"/>
              </w:rPr>
              <w:t>investiţiei</w:t>
            </w:r>
            <w:proofErr w:type="spellEnd"/>
            <w:r w:rsidRPr="00D46D17">
              <w:rPr>
                <w:rFonts w:ascii="Trebuchet MS" w:hAnsi="Trebuchet MS"/>
                <w:iCs/>
                <w:color w:val="002060"/>
              </w:rPr>
              <w:t xml:space="preserve">, se va anexa inclusiv </w:t>
            </w:r>
            <w:proofErr w:type="spellStart"/>
            <w:r w:rsidRPr="00D46D17">
              <w:rPr>
                <w:rFonts w:ascii="Trebuchet MS" w:hAnsi="Trebuchet MS"/>
                <w:iCs/>
                <w:color w:val="002060"/>
              </w:rPr>
              <w:t>autorizaţia</w:t>
            </w:r>
            <w:proofErr w:type="spellEnd"/>
            <w:r w:rsidRPr="00D46D17">
              <w:rPr>
                <w:rFonts w:ascii="Trebuchet MS" w:hAnsi="Trebuchet MS"/>
                <w:iCs/>
                <w:color w:val="002060"/>
              </w:rPr>
              <w:t xml:space="preserve"> de demolare.</w:t>
            </w:r>
          </w:p>
          <w:p w14:paraId="54807A84" w14:textId="3CB2F725" w:rsidR="00DA693E" w:rsidRPr="00D46D17" w:rsidRDefault="00DA693E" w:rsidP="00E940EB">
            <w:pPr>
              <w:pStyle w:val="ListParagraph"/>
              <w:tabs>
                <w:tab w:val="left" w:pos="-540"/>
              </w:tabs>
              <w:spacing w:after="200" w:line="276" w:lineRule="auto"/>
              <w:ind w:right="132"/>
              <w:jc w:val="both"/>
              <w:rPr>
                <w:rFonts w:ascii="Trebuchet MS" w:eastAsia="Calibri" w:hAnsi="Trebuchet MS" w:cs="Times New Roman"/>
                <w:color w:val="002060"/>
                <w:w w:val="105"/>
              </w:rPr>
            </w:pPr>
          </w:p>
        </w:tc>
      </w:tr>
    </w:tbl>
    <w:p w14:paraId="0B7F7F16" w14:textId="490E6CF2" w:rsidR="00B20313" w:rsidRPr="00D46D17" w:rsidRDefault="00B20313" w:rsidP="004A343C">
      <w:pPr>
        <w:pStyle w:val="Heading2"/>
        <w:numPr>
          <w:ilvl w:val="1"/>
          <w:numId w:val="170"/>
        </w:numPr>
        <w:rPr>
          <w:rFonts w:ascii="Trebuchet MS" w:hAnsi="Trebuchet MS"/>
          <w:color w:val="002060"/>
          <w:sz w:val="22"/>
          <w:szCs w:val="22"/>
        </w:rPr>
      </w:pPr>
      <w:bookmarkStart w:id="430" w:name="_Toc134175053"/>
      <w:r w:rsidRPr="00D46D17">
        <w:rPr>
          <w:rFonts w:ascii="Trebuchet MS" w:hAnsi="Trebuchet MS"/>
          <w:color w:val="002060"/>
          <w:sz w:val="22"/>
          <w:szCs w:val="22"/>
        </w:rPr>
        <w:lastRenderedPageBreak/>
        <w:t>Aspecte administrative privind depunerea cererii de finanțare</w:t>
      </w:r>
      <w:bookmarkEnd w:id="430"/>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1270F001" w14:textId="77777777" w:rsidTr="00B558B3">
        <w:tc>
          <w:tcPr>
            <w:tcW w:w="9396" w:type="dxa"/>
          </w:tcPr>
          <w:p w14:paraId="0B29BC84" w14:textId="77777777" w:rsidR="00287CCA" w:rsidRPr="00D46D17" w:rsidRDefault="00287CCA" w:rsidP="004A343C">
            <w:pPr>
              <w:spacing w:before="120" w:after="120"/>
              <w:jc w:val="both"/>
              <w:rPr>
                <w:rFonts w:ascii="Trebuchet MS" w:hAnsi="Trebuchet MS"/>
                <w:iCs/>
                <w:color w:val="002060"/>
              </w:rPr>
            </w:pPr>
            <w:r w:rsidRPr="00D46D17">
              <w:rPr>
                <w:rFonts w:ascii="Trebuchet MS" w:hAnsi="Trebuchet MS"/>
                <w:iCs/>
                <w:color w:val="002060"/>
              </w:rPr>
              <w:t>Cererea de finanțare depusă de solicitanți trebuie să respecte modelul cadru aprobat prin ordin al ministrului investițiilor și proiectelor europene.</w:t>
            </w:r>
          </w:p>
          <w:p w14:paraId="7D0DB8A1" w14:textId="4E06B96F" w:rsidR="00B20313" w:rsidRPr="00D46D17" w:rsidRDefault="00287CCA" w:rsidP="004A343C">
            <w:pPr>
              <w:spacing w:before="120" w:after="120"/>
              <w:jc w:val="both"/>
              <w:rPr>
                <w:rFonts w:ascii="Trebuchet MS" w:hAnsi="Trebuchet MS"/>
                <w:iCs/>
                <w:color w:val="002060"/>
              </w:rPr>
            </w:pPr>
            <w:r w:rsidRPr="00D46D17">
              <w:rPr>
                <w:rFonts w:ascii="Trebuchet MS" w:hAnsi="Trebuchet MS"/>
                <w:iCs/>
                <w:color w:val="00206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D46D17">
              <w:rPr>
                <w:rFonts w:ascii="Trebuchet MS" w:hAnsi="Trebuchet MS"/>
                <w:iCs/>
                <w:color w:val="002060"/>
              </w:rPr>
              <w:t>tehnico</w:t>
            </w:r>
            <w:proofErr w:type="spellEnd"/>
            <w:r w:rsidRPr="00D46D17">
              <w:rPr>
                <w:rFonts w:ascii="Trebuchet MS" w:hAnsi="Trebuchet MS"/>
                <w:iCs/>
                <w:color w:val="002060"/>
              </w:rPr>
              <w:t>-financiară a proiectului, acesta fiind responsabil pentru lipsa unora din aceste informații, documente sau anexe care pot conduce la decizii de respingere a cererii de finanțare în orice etapă de evaluare, selecție și contractare.</w:t>
            </w:r>
          </w:p>
        </w:tc>
      </w:tr>
    </w:tbl>
    <w:p w14:paraId="503C824E" w14:textId="5B6C7F9E" w:rsidR="00E61D9C" w:rsidRPr="00D46D17" w:rsidRDefault="00E61D9C" w:rsidP="004A343C">
      <w:pPr>
        <w:pStyle w:val="Heading2"/>
        <w:numPr>
          <w:ilvl w:val="1"/>
          <w:numId w:val="170"/>
        </w:numPr>
        <w:rPr>
          <w:rFonts w:ascii="Trebuchet MS" w:hAnsi="Trebuchet MS"/>
          <w:color w:val="002060"/>
          <w:sz w:val="22"/>
          <w:szCs w:val="22"/>
        </w:rPr>
      </w:pPr>
      <w:bookmarkStart w:id="431" w:name="_Toc134175054"/>
      <w:r w:rsidRPr="00D46D17">
        <w:rPr>
          <w:rFonts w:ascii="Trebuchet MS" w:hAnsi="Trebuchet MS"/>
          <w:color w:val="002060"/>
          <w:sz w:val="22"/>
          <w:szCs w:val="22"/>
        </w:rPr>
        <w:t>Anexele și documente obligatorii la momentul contractării</w:t>
      </w:r>
      <w:bookmarkEnd w:id="431"/>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42AAB05D" w14:textId="4DDFB215" w:rsidTr="00B558B3">
        <w:tc>
          <w:tcPr>
            <w:tcW w:w="9396" w:type="dxa"/>
          </w:tcPr>
          <w:p w14:paraId="13676120" w14:textId="77777777"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Documente care atestă realitatea și conformitatea elementelor prezentate în cadrul Declarației unice;</w:t>
            </w:r>
          </w:p>
          <w:p w14:paraId="4FA9F4C0" w14:textId="77777777"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 xml:space="preserve">Actele de înființare și de dobândire a personalității juridice; </w:t>
            </w:r>
          </w:p>
          <w:p w14:paraId="06907488" w14:textId="29B89D83"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Documentele statuare actualizate cu ultimele modificări( ex. act constitutiv, statut etc actualizate cu ultimele modificări)</w:t>
            </w:r>
            <w:r w:rsidR="00806AE3" w:rsidRPr="00D46D17">
              <w:rPr>
                <w:rFonts w:ascii="Trebuchet MS" w:hAnsi="Trebuchet MS"/>
                <w:iCs/>
                <w:color w:val="002060"/>
              </w:rPr>
              <w:t xml:space="preserve"> ;</w:t>
            </w:r>
          </w:p>
          <w:p w14:paraId="59B26FB6" w14:textId="25808421"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Extras actualizat din Registrul Asociațiilor și Fundațiilor sau certificat emis de Judecătorie sau Tribunal, care să ateste numărul de înregistrare al organizației și situația juridică a organizației</w:t>
            </w:r>
            <w:r w:rsidR="00806AE3" w:rsidRPr="00D46D17">
              <w:rPr>
                <w:rFonts w:ascii="Trebuchet MS" w:hAnsi="Trebuchet MS"/>
                <w:iCs/>
                <w:color w:val="002060"/>
              </w:rPr>
              <w:t>;</w:t>
            </w:r>
          </w:p>
          <w:p w14:paraId="6CED3A94" w14:textId="397A86A9"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Certificat ONRC</w:t>
            </w:r>
            <w:r w:rsidR="00806AE3" w:rsidRPr="00D46D17">
              <w:rPr>
                <w:rFonts w:ascii="Trebuchet MS" w:hAnsi="Trebuchet MS"/>
                <w:iCs/>
                <w:color w:val="002060"/>
              </w:rPr>
              <w:t>;</w:t>
            </w:r>
          </w:p>
          <w:p w14:paraId="02F1ADB0" w14:textId="77777777"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 xml:space="preserve">Certificatul de atestare fiscala emis in conformitate cu prevederile Ordinului nr. 3654/2015 privind aprobarea procedurii de eliberare a certificatului de atestare fiscală, a certificatului de obligații bugetare, precum și a modelului și conținutului </w:t>
            </w:r>
            <w:r w:rsidRPr="00D46D17">
              <w:rPr>
                <w:rFonts w:ascii="Trebuchet MS" w:hAnsi="Trebuchet MS"/>
                <w:iCs/>
                <w:color w:val="002060"/>
              </w:rPr>
              <w:lastRenderedPageBreak/>
              <w:t>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67B8E53D" w14:textId="77777777"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3A1D8776" w14:textId="28233A44"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Împuternicire din partea consiliului director pentru persoana desemnată să semneze contractul de finanțare/documentele contractului, după caz</w:t>
            </w:r>
            <w:r w:rsidR="00806AE3" w:rsidRPr="00D46D17">
              <w:rPr>
                <w:rFonts w:ascii="Trebuchet MS" w:hAnsi="Trebuchet MS"/>
                <w:iCs/>
                <w:color w:val="002060"/>
              </w:rPr>
              <w:t>;</w:t>
            </w:r>
          </w:p>
          <w:p w14:paraId="148D8904" w14:textId="5FDA2ADB"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r w:rsidR="00806AE3" w:rsidRPr="00D46D17">
              <w:rPr>
                <w:rFonts w:ascii="Trebuchet MS" w:hAnsi="Trebuchet MS"/>
                <w:iCs/>
                <w:color w:val="002060"/>
              </w:rPr>
              <w:t>;</w:t>
            </w:r>
          </w:p>
          <w:p w14:paraId="764099EC" w14:textId="41B224EA"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 xml:space="preserve">CV-urile (in format </w:t>
            </w:r>
            <w:proofErr w:type="spellStart"/>
            <w:r w:rsidRPr="00D46D17">
              <w:rPr>
                <w:rFonts w:ascii="Trebuchet MS" w:hAnsi="Trebuchet MS"/>
                <w:iCs/>
                <w:color w:val="002060"/>
              </w:rPr>
              <w:t>Europass</w:t>
            </w:r>
            <w:proofErr w:type="spellEnd"/>
            <w:r w:rsidRPr="00D46D17">
              <w:rPr>
                <w:rFonts w:ascii="Trebuchet MS" w:hAnsi="Trebuchet MS"/>
                <w:iCs/>
                <w:color w:val="00206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r w:rsidR="00806AE3" w:rsidRPr="00D46D17">
              <w:rPr>
                <w:rFonts w:ascii="Trebuchet MS" w:hAnsi="Trebuchet MS"/>
                <w:iCs/>
                <w:color w:val="002060"/>
              </w:rPr>
              <w:t>;</w:t>
            </w:r>
          </w:p>
          <w:p w14:paraId="4B4AE4BF" w14:textId="4C5E681D"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r w:rsidR="00806AE3" w:rsidRPr="00D46D17">
              <w:rPr>
                <w:rFonts w:ascii="Trebuchet MS" w:hAnsi="Trebuchet MS"/>
                <w:iCs/>
                <w:color w:val="002060"/>
              </w:rPr>
              <w:t>;</w:t>
            </w:r>
          </w:p>
          <w:p w14:paraId="59D176C5" w14:textId="0458FA64"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Declarație din partea solicitantului privind prevederile art.96 (1) din Legea 161/2003</w:t>
            </w:r>
            <w:r w:rsidR="00806AE3" w:rsidRPr="00D46D17">
              <w:rPr>
                <w:rFonts w:ascii="Trebuchet MS" w:hAnsi="Trebuchet MS"/>
                <w:iCs/>
                <w:color w:val="002060"/>
              </w:rPr>
              <w:t>;</w:t>
            </w:r>
          </w:p>
          <w:p w14:paraId="1F0260A9" w14:textId="098FA2CE"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Declarație din partea solicitantului si a partenerilor privind evitarea dublei finanțări si utilizarea eficienta a fondurilor</w:t>
            </w:r>
            <w:r w:rsidR="00806AE3" w:rsidRPr="00D46D17">
              <w:rPr>
                <w:rFonts w:ascii="Trebuchet MS" w:hAnsi="Trebuchet MS"/>
                <w:iCs/>
                <w:color w:val="002060"/>
              </w:rPr>
              <w:t>;</w:t>
            </w:r>
          </w:p>
          <w:p w14:paraId="6B944D57" w14:textId="7F7B4B8A"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Declarație pe proprie răspundere conform căreia solicitantul confirmă faptul că nu există modificări intervenite asupra condițiilor inițiale prezentate în cererea de finanțare evaluată și aprobată</w:t>
            </w:r>
            <w:r w:rsidR="00806AE3" w:rsidRPr="00D46D17">
              <w:rPr>
                <w:rFonts w:ascii="Trebuchet MS" w:hAnsi="Trebuchet MS"/>
                <w:iCs/>
                <w:color w:val="002060"/>
              </w:rPr>
              <w:t>;</w:t>
            </w:r>
          </w:p>
          <w:p w14:paraId="7216DA84" w14:textId="439F0187" w:rsidR="0004171D" w:rsidRPr="00D46D17" w:rsidRDefault="0004171D" w:rsidP="0004171D">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Fișele de identificare financiară completate cu conturile deschise pe proiect</w:t>
            </w:r>
            <w:r w:rsidR="00806AE3" w:rsidRPr="00D46D17">
              <w:rPr>
                <w:rFonts w:ascii="Trebuchet MS" w:hAnsi="Trebuchet MS"/>
                <w:iCs/>
                <w:color w:val="002060"/>
              </w:rPr>
              <w:t>;</w:t>
            </w:r>
          </w:p>
          <w:p w14:paraId="3C5FCF91" w14:textId="7304C53E" w:rsidR="00E61D9C" w:rsidRPr="00D46D17" w:rsidRDefault="0004171D" w:rsidP="004A343C">
            <w:pPr>
              <w:pStyle w:val="ListParagraph"/>
              <w:numPr>
                <w:ilvl w:val="0"/>
                <w:numId w:val="226"/>
              </w:numPr>
              <w:spacing w:before="120" w:after="120"/>
              <w:jc w:val="both"/>
              <w:rPr>
                <w:rFonts w:ascii="Trebuchet MS" w:hAnsi="Trebuchet MS"/>
                <w:iCs/>
                <w:color w:val="002060"/>
              </w:rPr>
            </w:pPr>
            <w:r w:rsidRPr="00D46D17">
              <w:rPr>
                <w:rFonts w:ascii="Trebuchet MS" w:hAnsi="Trebuchet MS"/>
                <w:iCs/>
                <w:color w:val="00206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tc>
      </w:tr>
    </w:tbl>
    <w:p w14:paraId="5FB2110B" w14:textId="30C9EB34" w:rsidR="003256EB" w:rsidRPr="00D46D17" w:rsidRDefault="003256EB" w:rsidP="004A343C">
      <w:pPr>
        <w:pStyle w:val="Heading2"/>
        <w:numPr>
          <w:ilvl w:val="1"/>
          <w:numId w:val="170"/>
        </w:numPr>
        <w:rPr>
          <w:rFonts w:ascii="Trebuchet MS" w:hAnsi="Trebuchet MS"/>
          <w:color w:val="002060"/>
          <w:sz w:val="22"/>
          <w:szCs w:val="22"/>
        </w:rPr>
      </w:pPr>
      <w:bookmarkStart w:id="432" w:name="_Toc134175055"/>
      <w:r w:rsidRPr="00D46D17">
        <w:rPr>
          <w:rFonts w:ascii="Trebuchet MS" w:hAnsi="Trebuchet MS"/>
          <w:color w:val="002060"/>
          <w:sz w:val="22"/>
          <w:szCs w:val="22"/>
        </w:rPr>
        <w:lastRenderedPageBreak/>
        <w:t>Renunțarea la cererea de finanțare</w:t>
      </w:r>
      <w:bookmarkEnd w:id="432"/>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B63863" w:rsidRPr="00D46D17" w14:paraId="6233B68C" w14:textId="77777777" w:rsidTr="00B558B3">
        <w:tc>
          <w:tcPr>
            <w:tcW w:w="9396" w:type="dxa"/>
          </w:tcPr>
          <w:p w14:paraId="4D44C483" w14:textId="63021B58" w:rsidR="003256EB" w:rsidRPr="00D46D17" w:rsidRDefault="003C1376" w:rsidP="004A343C">
            <w:pPr>
              <w:spacing w:before="120" w:after="120"/>
              <w:jc w:val="both"/>
              <w:rPr>
                <w:rFonts w:ascii="Trebuchet MS" w:hAnsi="Trebuchet MS"/>
                <w:i/>
                <w:color w:val="002060"/>
              </w:rPr>
            </w:pPr>
            <w:r w:rsidRPr="00D46D17">
              <w:rPr>
                <w:rFonts w:ascii="Trebuchet MS" w:hAnsi="Trebuchet MS"/>
                <w:i/>
                <w:color w:val="002060"/>
              </w:rPr>
              <w:t>nu este cazul</w:t>
            </w:r>
          </w:p>
        </w:tc>
      </w:tr>
    </w:tbl>
    <w:p w14:paraId="568CACE5" w14:textId="77777777" w:rsidR="00BD4443" w:rsidRPr="00D46D17" w:rsidRDefault="00BD4443" w:rsidP="004A343C">
      <w:pPr>
        <w:rPr>
          <w:rFonts w:ascii="Trebuchet MS" w:hAnsi="Trebuchet MS"/>
          <w:color w:val="002060"/>
        </w:rPr>
      </w:pPr>
      <w:bookmarkStart w:id="433" w:name="_Toc134129783"/>
      <w:bookmarkStart w:id="434" w:name="_Toc134130009"/>
      <w:bookmarkStart w:id="435" w:name="_Toc134130237"/>
      <w:bookmarkStart w:id="436" w:name="_Toc134171694"/>
      <w:bookmarkStart w:id="437" w:name="_Toc134172817"/>
      <w:bookmarkStart w:id="438" w:name="_Toc134173042"/>
      <w:bookmarkStart w:id="439" w:name="_Toc134173268"/>
      <w:bookmarkStart w:id="440" w:name="_Toc134173494"/>
      <w:bookmarkStart w:id="441" w:name="_Toc134173719"/>
      <w:bookmarkStart w:id="442" w:name="_Toc134173944"/>
      <w:bookmarkStart w:id="443" w:name="_Toc134174167"/>
      <w:bookmarkStart w:id="444" w:name="_Toc134174390"/>
      <w:bookmarkStart w:id="445" w:name="_Toc134174612"/>
      <w:bookmarkStart w:id="446" w:name="_Toc134174834"/>
      <w:bookmarkStart w:id="447" w:name="_Toc134175056"/>
      <w:bookmarkStart w:id="448" w:name="_Toc134129784"/>
      <w:bookmarkStart w:id="449" w:name="_Toc134130010"/>
      <w:bookmarkStart w:id="450" w:name="_Toc134130238"/>
      <w:bookmarkStart w:id="451" w:name="_Toc134171695"/>
      <w:bookmarkStart w:id="452" w:name="_Toc134172818"/>
      <w:bookmarkStart w:id="453" w:name="_Toc134173043"/>
      <w:bookmarkStart w:id="454" w:name="_Toc134173269"/>
      <w:bookmarkStart w:id="455" w:name="_Toc134173495"/>
      <w:bookmarkStart w:id="456" w:name="_Toc134173720"/>
      <w:bookmarkStart w:id="457" w:name="_Toc134173945"/>
      <w:bookmarkStart w:id="458" w:name="_Toc134174168"/>
      <w:bookmarkStart w:id="459" w:name="_Toc134174391"/>
      <w:bookmarkStart w:id="460" w:name="_Toc134174613"/>
      <w:bookmarkStart w:id="461" w:name="_Toc134174835"/>
      <w:bookmarkStart w:id="462" w:name="_Toc134175057"/>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11BA7B77" w14:textId="3CA27A57" w:rsidR="00FE6408" w:rsidRPr="00D46D17" w:rsidRDefault="00BD4443" w:rsidP="004A343C">
      <w:pPr>
        <w:pStyle w:val="Heading1"/>
        <w:numPr>
          <w:ilvl w:val="0"/>
          <w:numId w:val="73"/>
        </w:numPr>
        <w:rPr>
          <w:rFonts w:ascii="Trebuchet MS" w:hAnsi="Trebuchet MS"/>
          <w:color w:val="002060"/>
          <w:sz w:val="22"/>
          <w:szCs w:val="22"/>
        </w:rPr>
      </w:pPr>
      <w:bookmarkStart w:id="463" w:name="_Toc134175059"/>
      <w:bookmarkEnd w:id="463"/>
      <w:r w:rsidRPr="00D46D17">
        <w:rPr>
          <w:rFonts w:ascii="Trebuchet MS" w:hAnsi="Trebuchet MS"/>
          <w:color w:val="002060"/>
          <w:sz w:val="22"/>
          <w:szCs w:val="22"/>
        </w:rPr>
        <w:t>PROCESUL DE EVALUARE, SELECȚIE ȘI CONTRACTARE A PROIECTELOR</w:t>
      </w:r>
    </w:p>
    <w:p w14:paraId="60E3A41A" w14:textId="6F00EE15"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Selecția proiectelor se efectuează în conformitate cu prevederile:</w:t>
      </w:r>
    </w:p>
    <w:p w14:paraId="181B5263"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 Ghidul Solicitantului - </w:t>
      </w:r>
      <w:proofErr w:type="spellStart"/>
      <w:r w:rsidRPr="00D46D17">
        <w:rPr>
          <w:rFonts w:ascii="Trebuchet MS" w:hAnsi="Trebuchet MS"/>
          <w:iCs/>
          <w:color w:val="002060"/>
        </w:rPr>
        <w:t>Conditii</w:t>
      </w:r>
      <w:proofErr w:type="spellEnd"/>
      <w:r w:rsidRPr="00D46D17">
        <w:rPr>
          <w:rFonts w:ascii="Trebuchet MS" w:hAnsi="Trebuchet MS"/>
          <w:iCs/>
          <w:color w:val="002060"/>
        </w:rPr>
        <w:t xml:space="preserve"> generale</w:t>
      </w:r>
    </w:p>
    <w:p w14:paraId="6B346ABE" w14:textId="458F5531"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 Metodologiei de verificare, evaluare și selecție a proiectelor in cadrul </w:t>
      </w:r>
      <w:proofErr w:type="spellStart"/>
      <w:r w:rsidRPr="00D46D17">
        <w:rPr>
          <w:rFonts w:ascii="Trebuchet MS" w:hAnsi="Trebuchet MS"/>
          <w:iCs/>
          <w:color w:val="002060"/>
        </w:rPr>
        <w:t>P</w:t>
      </w:r>
      <w:r w:rsidR="003C1376" w:rsidRPr="00D46D17">
        <w:rPr>
          <w:rFonts w:ascii="Trebuchet MS" w:hAnsi="Trebuchet MS"/>
          <w:iCs/>
          <w:color w:val="002060"/>
        </w:rPr>
        <w:t>oIDS</w:t>
      </w:r>
      <w:proofErr w:type="spellEnd"/>
      <w:r w:rsidR="003C1376" w:rsidRPr="00D46D17">
        <w:rPr>
          <w:rFonts w:ascii="Trebuchet MS" w:hAnsi="Trebuchet MS"/>
          <w:iCs/>
          <w:color w:val="002060"/>
        </w:rPr>
        <w:t xml:space="preserve"> </w:t>
      </w:r>
      <w:r w:rsidRPr="00D46D17">
        <w:rPr>
          <w:rFonts w:ascii="Trebuchet MS" w:hAnsi="Trebuchet MS"/>
          <w:iCs/>
          <w:color w:val="002060"/>
        </w:rPr>
        <w:t>2021-2027</w:t>
      </w:r>
    </w:p>
    <w:p w14:paraId="7DE052E4" w14:textId="21074D7B" w:rsidR="00566CCA"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 prezentului document Ghidul Solicitantului - </w:t>
      </w:r>
      <w:proofErr w:type="spellStart"/>
      <w:r w:rsidRPr="00D46D17">
        <w:rPr>
          <w:rFonts w:ascii="Trebuchet MS" w:hAnsi="Trebuchet MS"/>
          <w:iCs/>
          <w:color w:val="002060"/>
        </w:rPr>
        <w:t>Conditii</w:t>
      </w:r>
      <w:proofErr w:type="spellEnd"/>
      <w:r w:rsidRPr="00D46D17">
        <w:rPr>
          <w:rFonts w:ascii="Trebuchet MS" w:hAnsi="Trebuchet MS"/>
          <w:iCs/>
          <w:color w:val="002060"/>
        </w:rPr>
        <w:t xml:space="preserve"> specifice</w:t>
      </w:r>
      <w:r w:rsidR="00574596" w:rsidRPr="00D46D17">
        <w:rPr>
          <w:rFonts w:ascii="Trebuchet MS" w:hAnsi="Trebuchet MS"/>
          <w:iCs/>
          <w:color w:val="002060"/>
        </w:rPr>
        <w:t>.</w:t>
      </w:r>
      <w:r w:rsidR="00566CCA" w:rsidRPr="00D46D17">
        <w:rPr>
          <w:rFonts w:ascii="Trebuchet MS" w:hAnsi="Trebuchet MS"/>
          <w:iCs/>
          <w:color w:val="002060"/>
        </w:rPr>
        <w:tab/>
      </w:r>
    </w:p>
    <w:p w14:paraId="7C7D68C1" w14:textId="3B8B0144" w:rsidR="007022AD" w:rsidRPr="00D46D17" w:rsidRDefault="007022AD" w:rsidP="004A343C">
      <w:pPr>
        <w:pStyle w:val="Heading2"/>
        <w:numPr>
          <w:ilvl w:val="1"/>
          <w:numId w:val="180"/>
        </w:numPr>
        <w:rPr>
          <w:rFonts w:ascii="Trebuchet MS" w:hAnsi="Trebuchet MS"/>
          <w:color w:val="002060"/>
          <w:sz w:val="22"/>
          <w:szCs w:val="22"/>
        </w:rPr>
      </w:pPr>
      <w:bookmarkStart w:id="464" w:name="_Toc134175060"/>
      <w:r w:rsidRPr="00D46D17">
        <w:rPr>
          <w:rFonts w:ascii="Trebuchet MS" w:hAnsi="Trebuchet MS"/>
          <w:color w:val="002060"/>
          <w:sz w:val="22"/>
          <w:szCs w:val="22"/>
        </w:rPr>
        <w:t>Principalele etape ale procesului de evaluare, selecție și contractare</w:t>
      </w:r>
      <w:bookmarkEnd w:id="464"/>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4C498006" w14:textId="77777777" w:rsidTr="00B558B3">
        <w:tc>
          <w:tcPr>
            <w:tcW w:w="9396" w:type="dxa"/>
          </w:tcPr>
          <w:p w14:paraId="6F954373" w14:textId="181BA667" w:rsidR="007022AD" w:rsidRPr="00D46D17" w:rsidRDefault="00126F21" w:rsidP="004A343C">
            <w:pPr>
              <w:spacing w:before="120" w:after="120"/>
              <w:jc w:val="both"/>
              <w:rPr>
                <w:rFonts w:ascii="Trebuchet MS" w:hAnsi="Trebuchet MS"/>
                <w:iCs/>
                <w:color w:val="002060"/>
              </w:rPr>
            </w:pPr>
            <w:bookmarkStart w:id="465" w:name="_Hlk134030594"/>
            <w:r w:rsidRPr="00D46D17">
              <w:rPr>
                <w:rFonts w:ascii="Trebuchet MS" w:hAnsi="Trebuchet MS"/>
                <w:iCs/>
                <w:color w:val="002060"/>
              </w:rPr>
              <w:t xml:space="preserve">În cadrul mecanismului competitiv, AM </w:t>
            </w:r>
            <w:proofErr w:type="spellStart"/>
            <w:r w:rsidRPr="00D46D17">
              <w:rPr>
                <w:rFonts w:ascii="Trebuchet MS" w:hAnsi="Trebuchet MS"/>
                <w:iCs/>
                <w:color w:val="002060"/>
              </w:rPr>
              <w:t>PoIDS</w:t>
            </w:r>
            <w:proofErr w:type="spellEnd"/>
            <w:r w:rsidRPr="00D46D17">
              <w:rPr>
                <w:rFonts w:ascii="Trebuchet MS" w:hAnsi="Trebuchet MS"/>
                <w:iCs/>
                <w:color w:val="002060"/>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D46D17">
              <w:rPr>
                <w:rFonts w:ascii="Trebuchet MS" w:hAnsi="Trebuchet MS"/>
                <w:iCs/>
                <w:color w:val="002060"/>
              </w:rPr>
              <w:t>evaluarii</w:t>
            </w:r>
            <w:proofErr w:type="spellEnd"/>
            <w:r w:rsidRPr="00D46D17">
              <w:rPr>
                <w:rFonts w:ascii="Trebuchet MS" w:hAnsi="Trebuchet MS"/>
                <w:iCs/>
                <w:color w:val="002060"/>
              </w:rPr>
              <w:t xml:space="preserve"> tehnice și financiare și de selecție, pe care acestea le vor parcurge după depunere.</w:t>
            </w:r>
            <w:r w:rsidRPr="00D46D17">
              <w:rPr>
                <w:rFonts w:ascii="Trebuchet MS" w:hAnsi="Trebuchet MS"/>
                <w:iCs/>
                <w:color w:val="002060"/>
              </w:rPr>
              <w:tab/>
            </w:r>
            <w:bookmarkEnd w:id="465"/>
          </w:p>
        </w:tc>
      </w:tr>
    </w:tbl>
    <w:p w14:paraId="38B3D6E9" w14:textId="2FFDD075" w:rsidR="00FE6408" w:rsidRPr="00D46D17" w:rsidRDefault="00566CCA" w:rsidP="004A343C">
      <w:pPr>
        <w:pStyle w:val="Heading2"/>
        <w:numPr>
          <w:ilvl w:val="1"/>
          <w:numId w:val="180"/>
        </w:numPr>
        <w:rPr>
          <w:rFonts w:ascii="Trebuchet MS" w:hAnsi="Trebuchet MS"/>
          <w:color w:val="002060"/>
          <w:sz w:val="22"/>
          <w:szCs w:val="22"/>
        </w:rPr>
      </w:pPr>
      <w:bookmarkStart w:id="466" w:name="_Toc134175061"/>
      <w:r w:rsidRPr="00D46D17">
        <w:rPr>
          <w:rFonts w:ascii="Trebuchet MS" w:hAnsi="Trebuchet MS"/>
          <w:color w:val="002060"/>
          <w:sz w:val="22"/>
          <w:szCs w:val="22"/>
        </w:rPr>
        <w:t>Conformitate administrativă</w:t>
      </w:r>
      <w:r w:rsidR="002D47EF" w:rsidRPr="00D46D17">
        <w:rPr>
          <w:rFonts w:ascii="Trebuchet MS" w:hAnsi="Trebuchet MS"/>
          <w:color w:val="002060"/>
          <w:sz w:val="22"/>
          <w:szCs w:val="22"/>
        </w:rPr>
        <w:t xml:space="preserve"> – DECLARAȚIA UNICĂ</w:t>
      </w:r>
      <w:bookmarkEnd w:id="466"/>
    </w:p>
    <w:p w14:paraId="2740A9D9"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Aplicația MySMIS2021/SMIS2021+ generează declarația unică care este completată de solicitant și se semnează cu semnătură electronică extinsă de către reprezentantul legal al acestuia sau împuternicitul acestuia. </w:t>
      </w:r>
    </w:p>
    <w:p w14:paraId="76C0A027"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6CCEC75"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Verificarea conformității administrative este complet digitalizată, respectiv este realizată în mod automat prin sistemul informatic MySMIS2021/SMIS2021+, pe baza declarației unice generată de sistemul informatic MySMIS2021/SMIS2021+.</w:t>
      </w:r>
    </w:p>
    <w:p w14:paraId="0E981AC0"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1D8FD46" w14:textId="7C46EDD8" w:rsidR="00566CCA"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
          <w:color w:val="002060"/>
        </w:rPr>
        <w:t xml:space="preserve">Îndeplinirea condițiilor de eligibilitate se dovedește de către solicitant în etapa de contractare, prin prezentarea de documente justificative, specificate în Ghidul Solicitantului – </w:t>
      </w:r>
      <w:proofErr w:type="spellStart"/>
      <w:r w:rsidRPr="00D46D17">
        <w:rPr>
          <w:rFonts w:ascii="Trebuchet MS" w:hAnsi="Trebuchet MS"/>
          <w:i/>
          <w:color w:val="002060"/>
        </w:rPr>
        <w:t>Conditii</w:t>
      </w:r>
      <w:proofErr w:type="spellEnd"/>
      <w:r w:rsidRPr="00D46D17">
        <w:rPr>
          <w:rFonts w:ascii="Trebuchet MS" w:hAnsi="Trebuchet MS"/>
          <w:i/>
          <w:color w:val="002060"/>
        </w:rPr>
        <w:t xml:space="preserve"> specifice.</w:t>
      </w:r>
      <w:r w:rsidR="00566CCA" w:rsidRPr="00D46D17">
        <w:rPr>
          <w:rFonts w:ascii="Trebuchet MS" w:hAnsi="Trebuchet MS"/>
          <w:i/>
          <w:color w:val="002060"/>
        </w:rPr>
        <w:tab/>
      </w:r>
    </w:p>
    <w:p w14:paraId="27969275" w14:textId="102C9594" w:rsidR="002553BD" w:rsidRPr="00D46D17" w:rsidRDefault="002553BD" w:rsidP="004A343C">
      <w:pPr>
        <w:pStyle w:val="Heading2"/>
        <w:numPr>
          <w:ilvl w:val="1"/>
          <w:numId w:val="180"/>
        </w:numPr>
        <w:rPr>
          <w:rFonts w:ascii="Trebuchet MS" w:hAnsi="Trebuchet MS"/>
          <w:color w:val="002060"/>
          <w:sz w:val="22"/>
          <w:szCs w:val="22"/>
        </w:rPr>
      </w:pPr>
      <w:bookmarkStart w:id="467" w:name="_Toc134175064"/>
      <w:r w:rsidRPr="00D46D17">
        <w:rPr>
          <w:rFonts w:ascii="Trebuchet MS" w:hAnsi="Trebuchet MS"/>
          <w:color w:val="002060"/>
          <w:sz w:val="22"/>
          <w:szCs w:val="22"/>
        </w:rPr>
        <w:t>Etapa de evaluare preliminară – dacă este cazul (specific pentru intervențiile FSE+)</w:t>
      </w:r>
      <w:bookmarkEnd w:id="467"/>
    </w:p>
    <w:p w14:paraId="447B50CF" w14:textId="1F9523E8" w:rsidR="002553BD" w:rsidRPr="00D46D17" w:rsidRDefault="00082238" w:rsidP="000005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s="Calibri"/>
          <w:iCs/>
          <w:color w:val="002060"/>
        </w:rPr>
      </w:pPr>
      <w:r w:rsidRPr="00D46D17">
        <w:rPr>
          <w:rFonts w:ascii="Trebuchet MS" w:hAnsi="Trebuchet MS"/>
          <w:iCs/>
          <w:color w:val="002060"/>
        </w:rPr>
        <w:t xml:space="preserve">Etapa de evaluare preliminară </w:t>
      </w:r>
      <w:r w:rsidR="00DE1C24" w:rsidRPr="00D46D17">
        <w:rPr>
          <w:rFonts w:ascii="Trebuchet MS" w:hAnsi="Trebuchet MS"/>
          <w:iCs/>
          <w:color w:val="002060"/>
        </w:rPr>
        <w:t xml:space="preserve">se realizează în baza criteriilor de eligibilitate,  cuprinse în Anexa 1 </w:t>
      </w:r>
      <w:r w:rsidR="008D15D2" w:rsidRPr="00D46D17">
        <w:rPr>
          <w:rFonts w:ascii="Trebuchet MS" w:hAnsi="Trebuchet MS"/>
          <w:iCs/>
          <w:color w:val="002060"/>
        </w:rPr>
        <w:t>-</w:t>
      </w:r>
      <w:r w:rsidR="00337EDC" w:rsidRPr="00D46D17">
        <w:rPr>
          <w:rFonts w:ascii="Trebuchet MS" w:hAnsi="Trebuchet MS"/>
          <w:iCs/>
          <w:color w:val="002060"/>
        </w:rPr>
        <w:t xml:space="preserve"> </w:t>
      </w:r>
      <w:r w:rsidR="00DE1C24" w:rsidRPr="00D46D17">
        <w:rPr>
          <w:rFonts w:ascii="Trebuchet MS" w:hAnsi="Trebuchet MS"/>
          <w:iCs/>
          <w:color w:val="002060"/>
        </w:rPr>
        <w:t>Criterii de evaluare și selecție tehnică și financiară preliminară</w:t>
      </w:r>
      <w:r w:rsidR="00DE1C24" w:rsidRPr="00D46D17">
        <w:rPr>
          <w:rFonts w:ascii="Trebuchet MS" w:hAnsi="Trebuchet MS" w:cs="Calibri"/>
          <w:iCs/>
          <w:color w:val="002060"/>
        </w:rPr>
        <w:t xml:space="preserve"> </w:t>
      </w:r>
      <w:r w:rsidR="008D15D2" w:rsidRPr="00D46D17">
        <w:rPr>
          <w:rFonts w:ascii="Trebuchet MS" w:hAnsi="Trebuchet MS" w:cs="Calibri"/>
          <w:iCs/>
          <w:color w:val="002060"/>
        </w:rPr>
        <w:t>a</w:t>
      </w:r>
      <w:r w:rsidR="00DE1C24" w:rsidRPr="00D46D17">
        <w:rPr>
          <w:rFonts w:ascii="Trebuchet MS" w:hAnsi="Trebuchet MS" w:cs="Calibri"/>
          <w:iCs/>
          <w:color w:val="002060"/>
        </w:rPr>
        <w:t xml:space="preserve"> Ghidul</w:t>
      </w:r>
      <w:r w:rsidR="008D15D2" w:rsidRPr="00D46D17">
        <w:rPr>
          <w:rFonts w:ascii="Trebuchet MS" w:hAnsi="Trebuchet MS" w:cs="Calibri"/>
          <w:iCs/>
          <w:color w:val="002060"/>
        </w:rPr>
        <w:t>ui</w:t>
      </w:r>
      <w:r w:rsidR="00DE1C24" w:rsidRPr="00D46D17">
        <w:rPr>
          <w:rFonts w:ascii="Trebuchet MS" w:hAnsi="Trebuchet MS" w:cs="Calibri"/>
          <w:iCs/>
          <w:color w:val="002060"/>
        </w:rPr>
        <w:t xml:space="preserve"> Solicitantului Condiții Specifice.</w:t>
      </w:r>
    </w:p>
    <w:p w14:paraId="1C79376E" w14:textId="20996055" w:rsidR="00566CCA" w:rsidRPr="00D46D17" w:rsidRDefault="00552708" w:rsidP="004A343C">
      <w:pPr>
        <w:pStyle w:val="Heading2"/>
        <w:numPr>
          <w:ilvl w:val="1"/>
          <w:numId w:val="180"/>
        </w:numPr>
        <w:rPr>
          <w:rFonts w:ascii="Trebuchet MS" w:hAnsi="Trebuchet MS"/>
          <w:color w:val="002060"/>
          <w:sz w:val="22"/>
          <w:szCs w:val="22"/>
        </w:rPr>
      </w:pPr>
      <w:bookmarkStart w:id="468" w:name="_Toc134175065"/>
      <w:r w:rsidRPr="00D46D17">
        <w:rPr>
          <w:rFonts w:ascii="Trebuchet MS" w:hAnsi="Trebuchet MS"/>
          <w:color w:val="002060"/>
          <w:sz w:val="22"/>
          <w:szCs w:val="22"/>
        </w:rPr>
        <w:t>E</w:t>
      </w:r>
      <w:r w:rsidR="00566CCA" w:rsidRPr="00D46D17">
        <w:rPr>
          <w:rFonts w:ascii="Trebuchet MS" w:hAnsi="Trebuchet MS"/>
          <w:color w:val="002060"/>
          <w:sz w:val="22"/>
          <w:szCs w:val="22"/>
        </w:rPr>
        <w:t>valuare</w:t>
      </w:r>
      <w:r w:rsidRPr="00D46D17">
        <w:rPr>
          <w:rFonts w:ascii="Trebuchet MS" w:hAnsi="Trebuchet MS"/>
          <w:color w:val="002060"/>
          <w:sz w:val="22"/>
          <w:szCs w:val="22"/>
        </w:rPr>
        <w:t>a</w:t>
      </w:r>
      <w:r w:rsidR="00566CCA" w:rsidRPr="00D46D17">
        <w:rPr>
          <w:rFonts w:ascii="Trebuchet MS" w:hAnsi="Trebuchet MS"/>
          <w:color w:val="002060"/>
          <w:sz w:val="22"/>
          <w:szCs w:val="22"/>
        </w:rPr>
        <w:t xml:space="preserve"> tehnică și financiară</w:t>
      </w:r>
      <w:r w:rsidRPr="00D46D17">
        <w:rPr>
          <w:rFonts w:ascii="Trebuchet MS" w:hAnsi="Trebuchet MS"/>
          <w:color w:val="002060"/>
          <w:sz w:val="22"/>
          <w:szCs w:val="22"/>
        </w:rPr>
        <w:t>. Criterii de evaluare tehnică și financiară</w:t>
      </w:r>
      <w:bookmarkEnd w:id="468"/>
    </w:p>
    <w:p w14:paraId="6C110932" w14:textId="77777777" w:rsidR="0004078C" w:rsidRPr="00D46D17" w:rsidRDefault="0004078C" w:rsidP="0004078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Criteriile de evaluare tehnica și financiară sunt cuprinse în Anexa 2 - Criterii de evaluare tehnică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financiară calitativă ale prezentului Ghid.</w:t>
      </w:r>
    </w:p>
    <w:p w14:paraId="67E926E1" w14:textId="77777777" w:rsidR="0004078C" w:rsidRPr="00D46D17" w:rsidRDefault="0004078C" w:rsidP="0004078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lastRenderedPageBreak/>
        <w:t>Criteriile de evaluare tehnică și financiară aplicabile prezentelor apeluri de proiecte sunt</w:t>
      </w:r>
      <w:r w:rsidRPr="00D46D17">
        <w:rPr>
          <w:rFonts w:ascii="Trebuchet MS" w:hAnsi="Trebuchet MS"/>
          <w:i/>
          <w:color w:val="002060"/>
        </w:rPr>
        <w:t>:</w:t>
      </w:r>
    </w:p>
    <w:p w14:paraId="5A05D252" w14:textId="0CA5467C" w:rsidR="0004078C" w:rsidRPr="00D46D17" w:rsidRDefault="0004078C" w:rsidP="004A343C">
      <w:pPr>
        <w:pStyle w:val="ListParagraph"/>
        <w:numPr>
          <w:ilvl w:val="0"/>
          <w:numId w:val="186"/>
        </w:numPr>
        <w:pBdr>
          <w:top w:val="single" w:sz="4" w:space="1" w:color="auto"/>
          <w:left w:val="single" w:sz="4" w:space="22"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Relevanța – maxim </w:t>
      </w:r>
      <w:r w:rsidR="00337EDC" w:rsidRPr="00D46D17">
        <w:rPr>
          <w:rFonts w:ascii="Trebuchet MS" w:hAnsi="Trebuchet MS"/>
          <w:iCs/>
          <w:color w:val="002060"/>
        </w:rPr>
        <w:t>20</w:t>
      </w:r>
      <w:r w:rsidRPr="00D46D17">
        <w:rPr>
          <w:rFonts w:ascii="Trebuchet MS" w:hAnsi="Trebuchet MS"/>
          <w:iCs/>
          <w:color w:val="002060"/>
        </w:rPr>
        <w:t xml:space="preserve"> de puncte, minim </w:t>
      </w:r>
      <w:r w:rsidR="00337EDC" w:rsidRPr="00D46D17">
        <w:rPr>
          <w:rFonts w:ascii="Trebuchet MS" w:hAnsi="Trebuchet MS"/>
          <w:iCs/>
          <w:color w:val="002060"/>
        </w:rPr>
        <w:t>14</w:t>
      </w:r>
      <w:r w:rsidRPr="00D46D17">
        <w:rPr>
          <w:rFonts w:ascii="Trebuchet MS" w:hAnsi="Trebuchet MS"/>
          <w:iCs/>
          <w:color w:val="002060"/>
        </w:rPr>
        <w:t xml:space="preserve"> de </w:t>
      </w:r>
      <w:bookmarkStart w:id="469" w:name="_Hlk133948473"/>
      <w:r w:rsidRPr="00D46D17">
        <w:rPr>
          <w:rFonts w:ascii="Trebuchet MS" w:hAnsi="Trebuchet MS"/>
          <w:iCs/>
          <w:color w:val="002060"/>
        </w:rPr>
        <w:t>puncte</w:t>
      </w:r>
      <w:bookmarkEnd w:id="469"/>
      <w:r w:rsidRPr="00D46D17">
        <w:rPr>
          <w:rFonts w:ascii="Trebuchet MS" w:hAnsi="Trebuchet MS"/>
          <w:iCs/>
          <w:color w:val="002060"/>
        </w:rPr>
        <w:t xml:space="preserve">. Cererile de finanțare care obțin mai puțin de </w:t>
      </w:r>
      <w:r w:rsidR="00337EDC" w:rsidRPr="00D46D17">
        <w:rPr>
          <w:rFonts w:ascii="Trebuchet MS" w:hAnsi="Trebuchet MS"/>
          <w:iCs/>
          <w:color w:val="002060"/>
        </w:rPr>
        <w:t>14</w:t>
      </w:r>
      <w:r w:rsidRPr="00D46D17">
        <w:rPr>
          <w:rFonts w:ascii="Trebuchet MS" w:hAnsi="Trebuchet MS"/>
          <w:iCs/>
          <w:color w:val="002060"/>
        </w:rPr>
        <w:t xml:space="preserve"> de puncte la criteriul Relevanță vor fi respinse;</w:t>
      </w:r>
    </w:p>
    <w:p w14:paraId="6C1659C1" w14:textId="370C0FA5" w:rsidR="0004078C" w:rsidRPr="00D46D17" w:rsidRDefault="0004078C" w:rsidP="004A343C">
      <w:pPr>
        <w:pStyle w:val="ListParagraph"/>
        <w:numPr>
          <w:ilvl w:val="0"/>
          <w:numId w:val="186"/>
        </w:numPr>
        <w:pBdr>
          <w:top w:val="single" w:sz="4" w:space="1" w:color="auto"/>
          <w:left w:val="single" w:sz="4" w:space="22"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Eficacitate – maxim</w:t>
      </w:r>
      <w:r w:rsidR="00337EDC" w:rsidRPr="00D46D17">
        <w:rPr>
          <w:rFonts w:ascii="Trebuchet MS" w:hAnsi="Trebuchet MS"/>
          <w:iCs/>
          <w:color w:val="002060"/>
        </w:rPr>
        <w:t xml:space="preserve"> 20</w:t>
      </w:r>
      <w:r w:rsidRPr="00D46D17">
        <w:rPr>
          <w:rFonts w:ascii="Trebuchet MS" w:hAnsi="Trebuchet MS"/>
          <w:iCs/>
          <w:color w:val="002060"/>
        </w:rPr>
        <w:t xml:space="preserve"> de puncte, minim </w:t>
      </w:r>
      <w:r w:rsidR="00337EDC" w:rsidRPr="00D46D17">
        <w:rPr>
          <w:rFonts w:ascii="Trebuchet MS" w:hAnsi="Trebuchet MS"/>
          <w:iCs/>
          <w:color w:val="002060"/>
        </w:rPr>
        <w:t>14</w:t>
      </w:r>
      <w:r w:rsidRPr="00D46D17">
        <w:rPr>
          <w:rFonts w:ascii="Trebuchet MS" w:hAnsi="Trebuchet MS"/>
          <w:iCs/>
          <w:color w:val="002060"/>
        </w:rPr>
        <w:t xml:space="preserve"> de puncte. Cererile de finanțare care obțin mai puțin de </w:t>
      </w:r>
      <w:r w:rsidR="00337EDC" w:rsidRPr="00D46D17">
        <w:rPr>
          <w:rFonts w:ascii="Trebuchet MS" w:hAnsi="Trebuchet MS"/>
          <w:iCs/>
          <w:color w:val="002060"/>
        </w:rPr>
        <w:t>14</w:t>
      </w:r>
      <w:r w:rsidRPr="00D46D17">
        <w:rPr>
          <w:rFonts w:ascii="Trebuchet MS" w:hAnsi="Trebuchet MS"/>
          <w:iCs/>
          <w:color w:val="002060"/>
        </w:rPr>
        <w:t xml:space="preserve"> de puncte la criteriul Eficacitate vor fi respinse;</w:t>
      </w:r>
    </w:p>
    <w:p w14:paraId="6CA563F6" w14:textId="56929701" w:rsidR="0004078C" w:rsidRPr="00D46D17" w:rsidRDefault="0004078C" w:rsidP="004A343C">
      <w:pPr>
        <w:pStyle w:val="ListParagraph"/>
        <w:numPr>
          <w:ilvl w:val="0"/>
          <w:numId w:val="186"/>
        </w:numPr>
        <w:pBdr>
          <w:top w:val="single" w:sz="4" w:space="1" w:color="auto"/>
          <w:left w:val="single" w:sz="4" w:space="22"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Eficiență -  maxim </w:t>
      </w:r>
      <w:r w:rsidR="00337EDC" w:rsidRPr="00D46D17">
        <w:rPr>
          <w:rFonts w:ascii="Trebuchet MS" w:hAnsi="Trebuchet MS"/>
          <w:iCs/>
          <w:color w:val="002060"/>
        </w:rPr>
        <w:t>20</w:t>
      </w:r>
      <w:r w:rsidRPr="00D46D17">
        <w:rPr>
          <w:rFonts w:ascii="Trebuchet MS" w:hAnsi="Trebuchet MS"/>
          <w:iCs/>
          <w:color w:val="002060"/>
        </w:rPr>
        <w:t xml:space="preserve"> de puncte, minim </w:t>
      </w:r>
      <w:r w:rsidR="00337EDC" w:rsidRPr="00D46D17">
        <w:rPr>
          <w:rFonts w:ascii="Trebuchet MS" w:hAnsi="Trebuchet MS"/>
          <w:iCs/>
          <w:color w:val="002060"/>
        </w:rPr>
        <w:t>14</w:t>
      </w:r>
      <w:r w:rsidRPr="00D46D17">
        <w:rPr>
          <w:rFonts w:ascii="Trebuchet MS" w:hAnsi="Trebuchet MS"/>
          <w:iCs/>
          <w:color w:val="002060"/>
        </w:rPr>
        <w:t xml:space="preserve"> de puncte. Cererile de finanțare care obțin mai puțin de </w:t>
      </w:r>
      <w:r w:rsidR="00337EDC" w:rsidRPr="00D46D17">
        <w:rPr>
          <w:rFonts w:ascii="Trebuchet MS" w:hAnsi="Trebuchet MS"/>
          <w:iCs/>
          <w:color w:val="002060"/>
        </w:rPr>
        <w:t>14</w:t>
      </w:r>
      <w:r w:rsidRPr="00D46D17">
        <w:rPr>
          <w:rFonts w:ascii="Trebuchet MS" w:hAnsi="Trebuchet MS"/>
          <w:iCs/>
          <w:color w:val="002060"/>
        </w:rPr>
        <w:t xml:space="preserve"> de puncte la criteriul Eficiență vor fi respinse;</w:t>
      </w:r>
    </w:p>
    <w:p w14:paraId="2B07D48A" w14:textId="459C5C48" w:rsidR="00E70F8F" w:rsidRPr="00D46D17" w:rsidRDefault="00337EDC" w:rsidP="00E70F8F">
      <w:pPr>
        <w:pStyle w:val="ListParagraph"/>
        <w:numPr>
          <w:ilvl w:val="0"/>
          <w:numId w:val="186"/>
        </w:numPr>
        <w:pBdr>
          <w:top w:val="single" w:sz="4" w:space="1" w:color="auto"/>
          <w:left w:val="single" w:sz="4" w:space="22"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Calitatea și maturitatea proiectului</w:t>
      </w:r>
      <w:r w:rsidR="0004078C" w:rsidRPr="00D46D17">
        <w:rPr>
          <w:rFonts w:ascii="Trebuchet MS" w:hAnsi="Trebuchet MS"/>
          <w:iCs/>
          <w:color w:val="002060"/>
        </w:rPr>
        <w:t xml:space="preserve">– maxim </w:t>
      </w:r>
      <w:r w:rsidRPr="00D46D17">
        <w:rPr>
          <w:rFonts w:ascii="Trebuchet MS" w:hAnsi="Trebuchet MS"/>
          <w:iCs/>
          <w:color w:val="002060"/>
        </w:rPr>
        <w:t>30</w:t>
      </w:r>
      <w:r w:rsidR="0004078C" w:rsidRPr="00D46D17">
        <w:rPr>
          <w:rFonts w:ascii="Trebuchet MS" w:hAnsi="Trebuchet MS"/>
          <w:iCs/>
          <w:color w:val="002060"/>
        </w:rPr>
        <w:t xml:space="preserve"> puncte, minim </w:t>
      </w:r>
      <w:r w:rsidRPr="00D46D17">
        <w:rPr>
          <w:rFonts w:ascii="Trebuchet MS" w:hAnsi="Trebuchet MS"/>
          <w:iCs/>
          <w:color w:val="002060"/>
        </w:rPr>
        <w:t>21</w:t>
      </w:r>
      <w:r w:rsidR="0004078C" w:rsidRPr="00D46D17">
        <w:rPr>
          <w:rFonts w:ascii="Trebuchet MS" w:hAnsi="Trebuchet MS"/>
          <w:iCs/>
          <w:color w:val="002060"/>
        </w:rPr>
        <w:t xml:space="preserve"> puncte. Cererile de finanțare care obțin mai puțin de </w:t>
      </w:r>
      <w:r w:rsidRPr="00D46D17">
        <w:rPr>
          <w:rFonts w:ascii="Trebuchet MS" w:hAnsi="Trebuchet MS"/>
          <w:iCs/>
          <w:color w:val="002060"/>
        </w:rPr>
        <w:t>21</w:t>
      </w:r>
      <w:r w:rsidR="0004078C" w:rsidRPr="00D46D17">
        <w:rPr>
          <w:rFonts w:ascii="Trebuchet MS" w:hAnsi="Trebuchet MS"/>
          <w:iCs/>
          <w:color w:val="002060"/>
        </w:rPr>
        <w:t xml:space="preserve"> de puncte la criteriul Sustenabilitate vor fi respinse</w:t>
      </w:r>
      <w:r w:rsidRPr="00D46D17">
        <w:rPr>
          <w:rFonts w:ascii="Trebuchet MS" w:hAnsi="Trebuchet MS"/>
          <w:iCs/>
          <w:color w:val="002060"/>
        </w:rPr>
        <w:t>;</w:t>
      </w:r>
    </w:p>
    <w:p w14:paraId="70F43B6D" w14:textId="293ACF44" w:rsidR="00337EDC" w:rsidRPr="00D46D17" w:rsidRDefault="00337EDC" w:rsidP="00337EDC">
      <w:pPr>
        <w:pStyle w:val="ListParagraph"/>
        <w:numPr>
          <w:ilvl w:val="0"/>
          <w:numId w:val="186"/>
        </w:numPr>
        <w:pBdr>
          <w:top w:val="single" w:sz="4" w:space="1" w:color="auto"/>
          <w:left w:val="single" w:sz="4" w:space="22"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Sustenabilitate -  maxim 10</w:t>
      </w:r>
      <w:r w:rsidR="008E69B5" w:rsidRPr="00D46D17">
        <w:rPr>
          <w:rFonts w:ascii="Trebuchet MS" w:hAnsi="Trebuchet MS"/>
          <w:iCs/>
          <w:color w:val="002060"/>
        </w:rPr>
        <w:t xml:space="preserve"> </w:t>
      </w:r>
      <w:r w:rsidRPr="00D46D17">
        <w:rPr>
          <w:rFonts w:ascii="Trebuchet MS" w:hAnsi="Trebuchet MS"/>
          <w:iCs/>
          <w:color w:val="002060"/>
        </w:rPr>
        <w:t>puncte, minim 7 de puncte. Cererile de finanțare care obțin mai puțin de 7 de puncte la criteriul Eficiență vor fi respinse;</w:t>
      </w:r>
    </w:p>
    <w:p w14:paraId="1F8DB68A" w14:textId="3F1ABAD8" w:rsidR="00FE6408" w:rsidRPr="00D46D17" w:rsidRDefault="00FE6408" w:rsidP="00E940EB">
      <w:pPr>
        <w:pBdr>
          <w:top w:val="single" w:sz="4" w:space="1" w:color="auto"/>
          <w:left w:val="single" w:sz="4" w:space="22" w:color="auto"/>
          <w:bottom w:val="single" w:sz="4" w:space="1" w:color="auto"/>
          <w:right w:val="single" w:sz="4" w:space="4" w:color="auto"/>
        </w:pBdr>
        <w:spacing w:before="120" w:after="120"/>
        <w:jc w:val="both"/>
        <w:rPr>
          <w:rFonts w:ascii="Trebuchet MS" w:hAnsi="Trebuchet MS"/>
          <w:iCs/>
          <w:color w:val="002060"/>
        </w:rPr>
      </w:pPr>
    </w:p>
    <w:p w14:paraId="1E09E4D4" w14:textId="067CBE42" w:rsidR="009E3CD9" w:rsidRPr="00D46D17" w:rsidRDefault="009E3CD9" w:rsidP="004A343C">
      <w:pPr>
        <w:pStyle w:val="Heading2"/>
        <w:numPr>
          <w:ilvl w:val="1"/>
          <w:numId w:val="180"/>
        </w:numPr>
        <w:rPr>
          <w:rFonts w:ascii="Trebuchet MS" w:hAnsi="Trebuchet MS"/>
          <w:color w:val="002060"/>
          <w:sz w:val="22"/>
          <w:szCs w:val="22"/>
        </w:rPr>
      </w:pPr>
      <w:bookmarkStart w:id="470" w:name="_Toc134175068"/>
      <w:r w:rsidRPr="00D46D17">
        <w:rPr>
          <w:rFonts w:ascii="Trebuchet MS" w:hAnsi="Trebuchet MS"/>
          <w:color w:val="002060"/>
          <w:sz w:val="22"/>
          <w:szCs w:val="22"/>
        </w:rPr>
        <w:t>Aplicarea pragului de calitate</w:t>
      </w:r>
      <w:bookmarkEnd w:id="470"/>
      <w:r w:rsidRPr="00D46D17">
        <w:rPr>
          <w:rFonts w:ascii="Trebuchet MS" w:hAnsi="Trebuchet MS"/>
          <w:color w:val="002060"/>
          <w:sz w:val="22"/>
          <w:szCs w:val="22"/>
        </w:rPr>
        <w:t xml:space="preserve"> </w:t>
      </w:r>
    </w:p>
    <w:tbl>
      <w:tblPr>
        <w:tblStyle w:val="TableGrid"/>
        <w:tblW w:w="0" w:type="auto"/>
        <w:tblLook w:val="04A0" w:firstRow="1" w:lastRow="0" w:firstColumn="1" w:lastColumn="0" w:noHBand="0" w:noVBand="1"/>
      </w:tblPr>
      <w:tblGrid>
        <w:gridCol w:w="9396"/>
      </w:tblGrid>
      <w:tr w:rsidR="00D16690" w:rsidRPr="00D46D17" w14:paraId="17D56569" w14:textId="77777777" w:rsidTr="00B558B3">
        <w:tc>
          <w:tcPr>
            <w:tcW w:w="9396" w:type="dxa"/>
          </w:tcPr>
          <w:p w14:paraId="7C9C6B82" w14:textId="62BF1F7A" w:rsidR="009E3CD9" w:rsidRPr="00D46D17" w:rsidRDefault="00D60949" w:rsidP="004A343C">
            <w:pPr>
              <w:spacing w:before="120" w:after="120"/>
              <w:jc w:val="both"/>
              <w:rPr>
                <w:rFonts w:ascii="Trebuchet MS" w:hAnsi="Trebuchet MS"/>
                <w:iCs/>
                <w:color w:val="002060"/>
              </w:rPr>
            </w:pPr>
            <w:r w:rsidRPr="00D46D17">
              <w:rPr>
                <w:rFonts w:ascii="Trebuchet MS" w:hAnsi="Trebuchet MS"/>
                <w:iCs/>
                <w:color w:val="002060"/>
              </w:rPr>
              <w:t xml:space="preserve"> Pragul de calitate stabilit pentru aceste apeluri de proiecte este 70 de puncte. Proiectele care obțin un punctaj mai mic de 70 de puncte vor fi respinse. În același timp se aplică pragurile de calitate la nivel de criteriu de evaluare, prezentate la secțiunea 8.4 </w:t>
            </w:r>
            <w:r w:rsidRPr="00D46D17">
              <w:rPr>
                <w:rFonts w:ascii="Trebuchet MS" w:hAnsi="Trebuchet MS"/>
                <w:i/>
                <w:color w:val="002060"/>
              </w:rPr>
              <w:t xml:space="preserve">Evaluarea tehnică și financiară. Criterii de evaluare tehnică și financiară </w:t>
            </w:r>
            <w:r w:rsidRPr="00D46D17">
              <w:rPr>
                <w:rFonts w:ascii="Trebuchet MS" w:hAnsi="Trebuchet MS"/>
                <w:iCs/>
                <w:color w:val="002060"/>
              </w:rPr>
              <w:t>din prezentul Ghid al Solicitantului Condiții Specifice.</w:t>
            </w:r>
          </w:p>
        </w:tc>
      </w:tr>
    </w:tbl>
    <w:p w14:paraId="0AB427A7" w14:textId="663FF35E" w:rsidR="0082543A" w:rsidRPr="00D46D17" w:rsidRDefault="0082543A" w:rsidP="004A343C">
      <w:pPr>
        <w:pStyle w:val="Heading2"/>
        <w:numPr>
          <w:ilvl w:val="1"/>
          <w:numId w:val="180"/>
        </w:numPr>
        <w:rPr>
          <w:rFonts w:ascii="Trebuchet MS" w:hAnsi="Trebuchet MS"/>
          <w:color w:val="002060"/>
          <w:sz w:val="22"/>
          <w:szCs w:val="22"/>
        </w:rPr>
      </w:pPr>
      <w:bookmarkStart w:id="471" w:name="_Toc134175069"/>
      <w:r w:rsidRPr="00D46D17">
        <w:rPr>
          <w:rFonts w:ascii="Trebuchet MS" w:hAnsi="Trebuchet MS"/>
          <w:color w:val="002060"/>
          <w:sz w:val="22"/>
          <w:szCs w:val="22"/>
        </w:rPr>
        <w:t>Aplicarea pragului de excelență</w:t>
      </w:r>
      <w:bookmarkEnd w:id="471"/>
      <w:r w:rsidRPr="00D46D17">
        <w:rPr>
          <w:rFonts w:ascii="Trebuchet MS" w:hAnsi="Trebuchet MS"/>
          <w:color w:val="002060"/>
          <w:sz w:val="22"/>
          <w:szCs w:val="22"/>
        </w:rPr>
        <w:t xml:space="preserve"> </w:t>
      </w:r>
    </w:p>
    <w:tbl>
      <w:tblPr>
        <w:tblStyle w:val="TableGrid"/>
        <w:tblW w:w="0" w:type="auto"/>
        <w:tblLook w:val="04A0" w:firstRow="1" w:lastRow="0" w:firstColumn="1" w:lastColumn="0" w:noHBand="0" w:noVBand="1"/>
      </w:tblPr>
      <w:tblGrid>
        <w:gridCol w:w="9396"/>
      </w:tblGrid>
      <w:tr w:rsidR="00D16690" w:rsidRPr="00D46D17" w14:paraId="159D2BB7" w14:textId="77777777" w:rsidTr="00B558B3">
        <w:tc>
          <w:tcPr>
            <w:tcW w:w="9396" w:type="dxa"/>
          </w:tcPr>
          <w:p w14:paraId="3C61F913" w14:textId="58B0F86F" w:rsidR="0082543A" w:rsidRPr="00D46D17" w:rsidRDefault="0094295A" w:rsidP="004A343C">
            <w:pPr>
              <w:spacing w:before="120" w:after="120"/>
              <w:jc w:val="both"/>
              <w:rPr>
                <w:rFonts w:ascii="Trebuchet MS" w:hAnsi="Trebuchet MS"/>
                <w:iCs/>
                <w:color w:val="002060"/>
              </w:rPr>
            </w:pPr>
            <w:r w:rsidRPr="00D46D17">
              <w:rPr>
                <w:rFonts w:ascii="Trebuchet MS" w:hAnsi="Trebuchet MS"/>
                <w:iCs/>
                <w:color w:val="002060"/>
              </w:rPr>
              <w:t>Nu este cazul.</w:t>
            </w:r>
          </w:p>
        </w:tc>
      </w:tr>
    </w:tbl>
    <w:p w14:paraId="52EF8112" w14:textId="1837A447" w:rsidR="00D31D59" w:rsidRPr="00D46D17" w:rsidRDefault="00D31D59" w:rsidP="004A343C">
      <w:pPr>
        <w:pStyle w:val="Heading2"/>
        <w:rPr>
          <w:rFonts w:ascii="Trebuchet MS" w:hAnsi="Trebuchet MS"/>
          <w:color w:val="002060"/>
          <w:sz w:val="22"/>
          <w:szCs w:val="22"/>
        </w:rPr>
      </w:pPr>
    </w:p>
    <w:p w14:paraId="0EA5D998" w14:textId="3FBF3E3D" w:rsidR="00FE6408" w:rsidRPr="00D46D17" w:rsidRDefault="00566CCA" w:rsidP="004A343C">
      <w:pPr>
        <w:pStyle w:val="Heading2"/>
        <w:numPr>
          <w:ilvl w:val="1"/>
          <w:numId w:val="180"/>
        </w:numPr>
        <w:rPr>
          <w:rFonts w:ascii="Trebuchet MS" w:hAnsi="Trebuchet MS"/>
          <w:color w:val="002060"/>
          <w:sz w:val="22"/>
          <w:szCs w:val="22"/>
        </w:rPr>
      </w:pPr>
      <w:bookmarkStart w:id="472" w:name="_Toc134175072"/>
      <w:r w:rsidRPr="00D46D17">
        <w:rPr>
          <w:rFonts w:ascii="Trebuchet MS" w:hAnsi="Trebuchet MS"/>
          <w:color w:val="002060"/>
          <w:sz w:val="22"/>
          <w:szCs w:val="22"/>
        </w:rPr>
        <w:t>Contestații</w:t>
      </w:r>
      <w:bookmarkEnd w:id="472"/>
    </w:p>
    <w:p w14:paraId="6D540FFF"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4CF6A797"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Contestația trebuie să cuprindă cel puțin următoarele elemente: </w:t>
      </w:r>
    </w:p>
    <w:p w14:paraId="2D8832BC"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 datele de identificare ale solicitantului: denumire, sediu, datele de contact, precum și alte atribute de identificare, în </w:t>
      </w:r>
      <w:proofErr w:type="spellStart"/>
      <w:r w:rsidRPr="00D46D17">
        <w:rPr>
          <w:rFonts w:ascii="Trebuchet MS" w:hAnsi="Trebuchet MS"/>
          <w:iCs/>
          <w:color w:val="002060"/>
        </w:rPr>
        <w:t>condiţiile</w:t>
      </w:r>
      <w:proofErr w:type="spellEnd"/>
      <w:r w:rsidRPr="00D46D17">
        <w:rPr>
          <w:rFonts w:ascii="Trebuchet MS" w:hAnsi="Trebuchet MS"/>
          <w:iCs/>
          <w:color w:val="002060"/>
        </w:rPr>
        <w:t xml:space="preserve"> legii, cum sunt: numărul de înregistrare în registrul </w:t>
      </w:r>
      <w:proofErr w:type="spellStart"/>
      <w:r w:rsidRPr="00D46D17">
        <w:rPr>
          <w:rFonts w:ascii="Trebuchet MS" w:hAnsi="Trebuchet MS"/>
          <w:iCs/>
          <w:color w:val="002060"/>
        </w:rPr>
        <w:t>comerţului</w:t>
      </w:r>
      <w:proofErr w:type="spellEnd"/>
      <w:r w:rsidRPr="00D46D17">
        <w:rPr>
          <w:rFonts w:ascii="Trebuchet MS" w:hAnsi="Trebuchet MS"/>
          <w:iCs/>
          <w:color w:val="002060"/>
        </w:rPr>
        <w:t xml:space="preserve"> sau într-un alt registru public, codul unic de înregistrare, precum și a cererii de finanțare: titlu, cod unic SMIS; </w:t>
      </w:r>
    </w:p>
    <w:p w14:paraId="5D0F18D5"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b) datele de identificare ale reprezentantului legal al solicitantului; </w:t>
      </w:r>
    </w:p>
    <w:p w14:paraId="2738889C"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c) obiectul contestației; </w:t>
      </w:r>
    </w:p>
    <w:p w14:paraId="3EDD8B5C"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d) criteriul/criteriile contestate; </w:t>
      </w:r>
    </w:p>
    <w:p w14:paraId="54381539"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e) motivele de fapt și de drept pe care se întemeiază contestația, detaliate pentru fiecare criteriu de evaluare și selecție în parte contestat; </w:t>
      </w:r>
    </w:p>
    <w:p w14:paraId="2D8124F4" w14:textId="06930C85" w:rsidR="00566CCA"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2060"/>
        </w:rPr>
      </w:pPr>
      <w:r w:rsidRPr="00D46D17">
        <w:rPr>
          <w:rFonts w:ascii="Trebuchet MS" w:hAnsi="Trebuchet MS"/>
          <w:iCs/>
          <w:color w:val="002060"/>
        </w:rPr>
        <w:t>f) semnătura reprezentantului legal/împuternicit al solicitantului.</w:t>
      </w:r>
      <w:r w:rsidRPr="00D46D17">
        <w:rPr>
          <w:rFonts w:ascii="Trebuchet MS" w:hAnsi="Trebuchet MS"/>
          <w:iCs/>
          <w:color w:val="002060"/>
        </w:rPr>
        <w:tab/>
      </w:r>
      <w:r w:rsidR="00566CCA" w:rsidRPr="00D46D17">
        <w:rPr>
          <w:rFonts w:ascii="Trebuchet MS" w:hAnsi="Trebuchet MS"/>
          <w:i/>
          <w:color w:val="002060"/>
        </w:rPr>
        <w:tab/>
      </w:r>
    </w:p>
    <w:p w14:paraId="6E0FB813" w14:textId="460D28C6" w:rsidR="004C0B72" w:rsidRPr="00D46D17" w:rsidRDefault="00BD74D0" w:rsidP="004A343C">
      <w:pPr>
        <w:pStyle w:val="Heading2"/>
        <w:rPr>
          <w:rFonts w:ascii="Trebuchet MS" w:hAnsi="Trebuchet MS"/>
          <w:b/>
          <w:color w:val="002060"/>
          <w:sz w:val="22"/>
          <w:szCs w:val="22"/>
        </w:rPr>
      </w:pPr>
      <w:bookmarkStart w:id="473" w:name="_Toc134175073"/>
      <w:r w:rsidRPr="00D46D17">
        <w:rPr>
          <w:rFonts w:ascii="Trebuchet MS" w:hAnsi="Trebuchet MS"/>
          <w:color w:val="002060"/>
          <w:sz w:val="22"/>
          <w:szCs w:val="22"/>
        </w:rPr>
        <w:lastRenderedPageBreak/>
        <w:t>8.</w:t>
      </w:r>
      <w:r w:rsidR="00BD02BB" w:rsidRPr="00D46D17">
        <w:rPr>
          <w:rFonts w:ascii="Trebuchet MS" w:hAnsi="Trebuchet MS"/>
          <w:color w:val="002060"/>
          <w:sz w:val="22"/>
          <w:szCs w:val="22"/>
        </w:rPr>
        <w:t>8</w:t>
      </w:r>
      <w:bookmarkEnd w:id="473"/>
      <w:r w:rsidRPr="00D46D17">
        <w:rPr>
          <w:rFonts w:ascii="Trebuchet MS" w:hAnsi="Trebuchet MS"/>
          <w:color w:val="002060"/>
          <w:sz w:val="22"/>
          <w:szCs w:val="22"/>
        </w:rPr>
        <w:t xml:space="preserve"> </w:t>
      </w:r>
      <w:bookmarkStart w:id="474" w:name="_Toc134175074"/>
      <w:r w:rsidR="00566CCA" w:rsidRPr="00D46D17">
        <w:rPr>
          <w:rFonts w:ascii="Trebuchet MS" w:hAnsi="Trebuchet MS"/>
          <w:b/>
          <w:color w:val="002060"/>
          <w:sz w:val="22"/>
          <w:szCs w:val="22"/>
        </w:rPr>
        <w:t>Contractarea proiectelor</w:t>
      </w:r>
      <w:bookmarkEnd w:id="474"/>
    </w:p>
    <w:p w14:paraId="107C1D42" w14:textId="3FC02581" w:rsidR="007022AD" w:rsidRPr="00D46D17" w:rsidRDefault="00BD74D0" w:rsidP="004A343C">
      <w:pPr>
        <w:pStyle w:val="Heading3"/>
        <w:rPr>
          <w:rFonts w:ascii="Trebuchet MS" w:hAnsi="Trebuchet MS"/>
          <w:color w:val="002060"/>
          <w:sz w:val="22"/>
          <w:szCs w:val="22"/>
        </w:rPr>
      </w:pPr>
      <w:bookmarkStart w:id="475" w:name="_Toc134175075"/>
      <w:r w:rsidRPr="00D46D17">
        <w:rPr>
          <w:rFonts w:ascii="Trebuchet MS" w:hAnsi="Trebuchet MS"/>
          <w:color w:val="002060"/>
          <w:sz w:val="22"/>
          <w:szCs w:val="22"/>
        </w:rPr>
        <w:t>8.</w:t>
      </w:r>
      <w:r w:rsidR="00BD02BB" w:rsidRPr="00D46D17">
        <w:rPr>
          <w:rFonts w:ascii="Trebuchet MS" w:hAnsi="Trebuchet MS"/>
          <w:color w:val="002060"/>
          <w:sz w:val="22"/>
          <w:szCs w:val="22"/>
        </w:rPr>
        <w:t>8</w:t>
      </w:r>
      <w:r w:rsidRPr="00D46D17">
        <w:rPr>
          <w:rFonts w:ascii="Trebuchet MS" w:hAnsi="Trebuchet MS"/>
          <w:color w:val="002060"/>
          <w:sz w:val="22"/>
          <w:szCs w:val="22"/>
        </w:rPr>
        <w:t>.1</w:t>
      </w:r>
      <w:bookmarkEnd w:id="475"/>
      <w:r w:rsidRPr="00D46D17">
        <w:rPr>
          <w:rFonts w:ascii="Trebuchet MS" w:hAnsi="Trebuchet MS"/>
          <w:color w:val="002060"/>
          <w:sz w:val="22"/>
          <w:szCs w:val="22"/>
        </w:rPr>
        <w:t xml:space="preserve"> </w:t>
      </w:r>
      <w:bookmarkStart w:id="476" w:name="_Toc134175076"/>
      <w:r w:rsidR="007022AD" w:rsidRPr="00D46D17">
        <w:rPr>
          <w:rFonts w:ascii="Trebuchet MS" w:hAnsi="Trebuchet MS"/>
          <w:color w:val="002060"/>
          <w:sz w:val="22"/>
          <w:szCs w:val="22"/>
        </w:rPr>
        <w:t>Verificarea îndeplinirii condițiilor de eligibilitate</w:t>
      </w:r>
      <w:bookmarkEnd w:id="476"/>
    </w:p>
    <w:tbl>
      <w:tblPr>
        <w:tblStyle w:val="TableGrid"/>
        <w:tblW w:w="0" w:type="auto"/>
        <w:tblLook w:val="04A0" w:firstRow="1" w:lastRow="0" w:firstColumn="1" w:lastColumn="0" w:noHBand="0" w:noVBand="1"/>
      </w:tblPr>
      <w:tblGrid>
        <w:gridCol w:w="9396"/>
      </w:tblGrid>
      <w:tr w:rsidR="00D16690" w:rsidRPr="00D46D17" w14:paraId="3C427C48" w14:textId="77777777" w:rsidTr="00B558B3">
        <w:tc>
          <w:tcPr>
            <w:tcW w:w="9396" w:type="dxa"/>
          </w:tcPr>
          <w:p w14:paraId="0E836044" w14:textId="77777777" w:rsidR="00BD74D0" w:rsidRPr="00D46D17" w:rsidRDefault="00BD74D0" w:rsidP="00BD74D0">
            <w:pPr>
              <w:spacing w:before="120" w:after="120"/>
              <w:jc w:val="both"/>
              <w:rPr>
                <w:rFonts w:ascii="Trebuchet MS" w:hAnsi="Trebuchet MS"/>
                <w:iCs/>
                <w:color w:val="002060"/>
              </w:rPr>
            </w:pPr>
            <w:bookmarkStart w:id="477" w:name="_Hlk134031748"/>
            <w:r w:rsidRPr="00D46D17">
              <w:rPr>
                <w:rFonts w:ascii="Trebuchet MS" w:hAnsi="Trebuchet MS"/>
                <w:iCs/>
                <w:color w:val="002060"/>
              </w:rPr>
              <w:t>După finalizarea evaluării tehnice și financiare a cererilor de finanțare, autoritatea de management/organismul intermediar, după caz, demarează etapa de contractare.</w:t>
            </w:r>
          </w:p>
          <w:p w14:paraId="5944B78D" w14:textId="77848B2A" w:rsidR="007022AD" w:rsidRPr="00D46D17" w:rsidRDefault="00BD74D0" w:rsidP="004A343C">
            <w:pPr>
              <w:spacing w:before="120" w:after="120"/>
              <w:jc w:val="both"/>
              <w:rPr>
                <w:rFonts w:ascii="Trebuchet MS" w:hAnsi="Trebuchet MS"/>
                <w:iCs/>
                <w:color w:val="002060"/>
              </w:rPr>
            </w:pPr>
            <w:r w:rsidRPr="00D46D17">
              <w:rPr>
                <w:rFonts w:ascii="Trebuchet MS" w:hAnsi="Trebuchet MS"/>
                <w:iCs/>
                <w:color w:val="002060"/>
              </w:rPr>
              <w:t xml:space="preserve">Procesul de contractare se derulează în conformitate cu prevederile </w:t>
            </w:r>
            <w:proofErr w:type="spellStart"/>
            <w:r w:rsidR="00A460D1" w:rsidRPr="00D46D17">
              <w:rPr>
                <w:rFonts w:ascii="Trebuchet MS" w:hAnsi="Trebuchet MS"/>
                <w:iCs/>
                <w:color w:val="002060"/>
              </w:rPr>
              <w:t>PoIDS</w:t>
            </w:r>
            <w:proofErr w:type="spellEnd"/>
            <w:r w:rsidR="00A460D1" w:rsidRPr="00D46D17">
              <w:rPr>
                <w:rFonts w:ascii="Trebuchet MS" w:hAnsi="Trebuchet MS"/>
                <w:iCs/>
                <w:color w:val="002060"/>
              </w:rPr>
              <w:t xml:space="preserve"> - </w:t>
            </w:r>
            <w:r w:rsidRPr="00D46D17">
              <w:rPr>
                <w:rFonts w:ascii="Trebuchet MS" w:hAnsi="Trebuchet MS"/>
                <w:iCs/>
                <w:color w:val="002060"/>
              </w:rPr>
              <w:t xml:space="preserve">Ghidului Solicitantului Condiții Generale, </w:t>
            </w:r>
            <w:r w:rsidR="00940F5D" w:rsidRPr="00D46D17">
              <w:rPr>
                <w:rFonts w:ascii="Trebuchet MS" w:hAnsi="Trebuchet MS"/>
                <w:iCs/>
                <w:color w:val="002060"/>
              </w:rPr>
              <w:t>capitolul 5.4</w:t>
            </w:r>
            <w:r w:rsidRPr="00D46D17">
              <w:rPr>
                <w:rFonts w:ascii="Trebuchet MS" w:hAnsi="Trebuchet MS"/>
                <w:iCs/>
                <w:color w:val="002060"/>
              </w:rPr>
              <w:t xml:space="preserve"> ”Contractare“.</w:t>
            </w:r>
            <w:bookmarkEnd w:id="477"/>
          </w:p>
        </w:tc>
      </w:tr>
    </w:tbl>
    <w:p w14:paraId="0782182D" w14:textId="38351B12" w:rsidR="001C3118" w:rsidRPr="00D46D17" w:rsidRDefault="00EA6E59" w:rsidP="004A343C">
      <w:pPr>
        <w:pStyle w:val="Heading3"/>
        <w:rPr>
          <w:rFonts w:ascii="Trebuchet MS" w:hAnsi="Trebuchet MS"/>
          <w:iCs/>
          <w:color w:val="002060"/>
          <w:sz w:val="22"/>
          <w:szCs w:val="22"/>
        </w:rPr>
      </w:pPr>
      <w:bookmarkStart w:id="478" w:name="_Toc134175077"/>
      <w:r w:rsidRPr="00D46D17">
        <w:rPr>
          <w:rFonts w:ascii="Trebuchet MS" w:hAnsi="Trebuchet MS"/>
          <w:color w:val="002060"/>
          <w:sz w:val="22"/>
          <w:szCs w:val="22"/>
        </w:rPr>
        <w:t>8.</w:t>
      </w:r>
      <w:r w:rsidR="00BD02BB" w:rsidRPr="00D46D17">
        <w:rPr>
          <w:rFonts w:ascii="Trebuchet MS" w:hAnsi="Trebuchet MS"/>
          <w:color w:val="002060"/>
          <w:sz w:val="22"/>
          <w:szCs w:val="22"/>
        </w:rPr>
        <w:t>8</w:t>
      </w:r>
      <w:r w:rsidRPr="00D46D17">
        <w:rPr>
          <w:rFonts w:ascii="Trebuchet MS" w:hAnsi="Trebuchet MS"/>
          <w:color w:val="002060"/>
          <w:sz w:val="22"/>
          <w:szCs w:val="22"/>
        </w:rPr>
        <w:t xml:space="preserve">.2 </w:t>
      </w:r>
      <w:r w:rsidR="000E1081" w:rsidRPr="00D46D17">
        <w:rPr>
          <w:rFonts w:ascii="Trebuchet MS" w:hAnsi="Trebuchet MS"/>
          <w:color w:val="002060"/>
          <w:sz w:val="22"/>
          <w:szCs w:val="22"/>
        </w:rPr>
        <w:t>Decizia de acordare</w:t>
      </w:r>
      <w:r w:rsidR="00D56036" w:rsidRPr="00D46D17">
        <w:rPr>
          <w:rFonts w:ascii="Trebuchet MS" w:hAnsi="Trebuchet MS"/>
          <w:color w:val="002060"/>
          <w:sz w:val="22"/>
          <w:szCs w:val="22"/>
        </w:rPr>
        <w:t>/respingere</w:t>
      </w:r>
      <w:r w:rsidR="000E1081" w:rsidRPr="00D46D17">
        <w:rPr>
          <w:rFonts w:ascii="Trebuchet MS" w:hAnsi="Trebuchet MS"/>
          <w:color w:val="002060"/>
          <w:sz w:val="22"/>
          <w:szCs w:val="22"/>
        </w:rPr>
        <w:t xml:space="preserve"> a finanțării</w:t>
      </w:r>
      <w:bookmarkEnd w:id="478"/>
    </w:p>
    <w:p w14:paraId="3384C193" w14:textId="77777777" w:rsidR="0095149C" w:rsidRPr="00D46D17" w:rsidRDefault="0095149C"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bookmarkStart w:id="479" w:name="_Hlk134031776"/>
      <w:r w:rsidRPr="00D46D17">
        <w:rPr>
          <w:rFonts w:ascii="Trebuchet MS" w:hAnsi="Trebuchet MS"/>
          <w:iCs/>
          <w:color w:val="00206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bookmarkEnd w:id="479"/>
      <w:r w:rsidRPr="00D46D17">
        <w:rPr>
          <w:rFonts w:ascii="Trebuchet MS" w:hAnsi="Trebuchet MS"/>
          <w:iCs/>
          <w:color w:val="002060"/>
        </w:rPr>
        <w:t>.</w:t>
      </w:r>
    </w:p>
    <w:p w14:paraId="0E7F214C" w14:textId="1872539A" w:rsidR="00FE6408" w:rsidRPr="00D46D17" w:rsidRDefault="0094012B" w:rsidP="004A343C">
      <w:pPr>
        <w:pStyle w:val="Heading3"/>
        <w:numPr>
          <w:ilvl w:val="2"/>
          <w:numId w:val="224"/>
        </w:numPr>
        <w:rPr>
          <w:rFonts w:ascii="Trebuchet MS" w:hAnsi="Trebuchet MS"/>
          <w:color w:val="002060"/>
          <w:sz w:val="22"/>
          <w:szCs w:val="22"/>
        </w:rPr>
      </w:pPr>
      <w:bookmarkStart w:id="480" w:name="_Toc134175080"/>
      <w:r w:rsidRPr="00D46D17">
        <w:rPr>
          <w:rFonts w:ascii="Trebuchet MS" w:hAnsi="Trebuchet MS"/>
          <w:color w:val="002060"/>
          <w:sz w:val="22"/>
          <w:szCs w:val="22"/>
        </w:rPr>
        <w:t xml:space="preserve">Definitivarea  </w:t>
      </w:r>
      <w:r w:rsidR="000E1081" w:rsidRPr="00D46D17">
        <w:rPr>
          <w:rFonts w:ascii="Trebuchet MS" w:hAnsi="Trebuchet MS"/>
          <w:color w:val="002060"/>
          <w:sz w:val="22"/>
          <w:szCs w:val="22"/>
        </w:rPr>
        <w:t>planului de monitorizare al proiectului</w:t>
      </w:r>
      <w:bookmarkEnd w:id="480"/>
    </w:p>
    <w:p w14:paraId="5F224D8E"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94EC0B4" w14:textId="42062823" w:rsidR="000E1081"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Planul de monitorizare include, de asemenea, valorile țintelor finale ale indicatorilor de realizare și de rezultat care trebuie atinse ca urmare a implementării proiectului, precum și valorile de bază / de referință ale acestora, dacă există.</w:t>
      </w:r>
      <w:r w:rsidR="000E1081" w:rsidRPr="00D46D17">
        <w:rPr>
          <w:rFonts w:ascii="Trebuchet MS" w:hAnsi="Trebuchet MS"/>
          <w:iCs/>
          <w:color w:val="002060"/>
        </w:rPr>
        <w:t xml:space="preserve"> </w:t>
      </w:r>
    </w:p>
    <w:p w14:paraId="3D2D245C" w14:textId="17F76838" w:rsidR="00566CCA" w:rsidRPr="00D46D17" w:rsidRDefault="00566CCA" w:rsidP="004A343C">
      <w:pPr>
        <w:pStyle w:val="Heading3"/>
        <w:numPr>
          <w:ilvl w:val="2"/>
          <w:numId w:val="224"/>
        </w:numPr>
        <w:rPr>
          <w:rFonts w:ascii="Trebuchet MS" w:hAnsi="Trebuchet MS"/>
          <w:color w:val="002060"/>
          <w:sz w:val="22"/>
          <w:szCs w:val="22"/>
        </w:rPr>
      </w:pPr>
      <w:bookmarkStart w:id="481" w:name="_Toc134175083"/>
      <w:r w:rsidRPr="00D46D17">
        <w:rPr>
          <w:rFonts w:ascii="Trebuchet MS" w:hAnsi="Trebuchet MS"/>
          <w:color w:val="002060"/>
          <w:sz w:val="22"/>
          <w:szCs w:val="22"/>
        </w:rPr>
        <w:t>Semnarea contractului</w:t>
      </w:r>
      <w:r w:rsidR="00D8002D" w:rsidRPr="00D46D17">
        <w:rPr>
          <w:rFonts w:ascii="Trebuchet MS" w:hAnsi="Trebuchet MS"/>
          <w:color w:val="002060"/>
          <w:sz w:val="22"/>
          <w:szCs w:val="22"/>
        </w:rPr>
        <w:t xml:space="preserve"> de finanțare </w:t>
      </w:r>
      <w:r w:rsidR="00B45E20" w:rsidRPr="00D46D17">
        <w:rPr>
          <w:rFonts w:ascii="Trebuchet MS" w:hAnsi="Trebuchet MS"/>
          <w:color w:val="002060"/>
          <w:sz w:val="22"/>
          <w:szCs w:val="22"/>
        </w:rPr>
        <w:t>/</w:t>
      </w:r>
      <w:r w:rsidR="00D8002D" w:rsidRPr="00D46D17">
        <w:rPr>
          <w:rFonts w:ascii="Trebuchet MS" w:hAnsi="Trebuchet MS"/>
          <w:color w:val="002060"/>
          <w:sz w:val="22"/>
          <w:szCs w:val="22"/>
        </w:rPr>
        <w:t xml:space="preserve">emiterea </w:t>
      </w:r>
      <w:r w:rsidR="00B45E20" w:rsidRPr="00D46D17">
        <w:rPr>
          <w:rFonts w:ascii="Trebuchet MS" w:hAnsi="Trebuchet MS"/>
          <w:color w:val="002060"/>
          <w:sz w:val="22"/>
          <w:szCs w:val="22"/>
        </w:rPr>
        <w:t>deciziei</w:t>
      </w:r>
      <w:r w:rsidRPr="00D46D17">
        <w:rPr>
          <w:rFonts w:ascii="Trebuchet MS" w:hAnsi="Trebuchet MS"/>
          <w:color w:val="002060"/>
          <w:sz w:val="22"/>
          <w:szCs w:val="22"/>
        </w:rPr>
        <w:t xml:space="preserve"> de finanțare</w:t>
      </w:r>
      <w:bookmarkEnd w:id="481"/>
    </w:p>
    <w:tbl>
      <w:tblPr>
        <w:tblStyle w:val="TableGrid"/>
        <w:tblW w:w="0" w:type="auto"/>
        <w:tblLook w:val="04A0" w:firstRow="1" w:lastRow="0" w:firstColumn="1" w:lastColumn="0" w:noHBand="0" w:noVBand="1"/>
      </w:tblPr>
      <w:tblGrid>
        <w:gridCol w:w="9396"/>
      </w:tblGrid>
      <w:tr w:rsidR="00D16690" w:rsidRPr="00D46D17" w14:paraId="12A44711" w14:textId="77777777" w:rsidTr="00B558B3">
        <w:tc>
          <w:tcPr>
            <w:tcW w:w="9396" w:type="dxa"/>
          </w:tcPr>
          <w:p w14:paraId="5C3708BF" w14:textId="021FA744" w:rsidR="00234E6F" w:rsidRPr="00D46D17" w:rsidRDefault="00234E6F" w:rsidP="00234E6F">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Procesul de contractare se derulează în conformitate cu prevederile </w:t>
            </w:r>
            <w:proofErr w:type="spellStart"/>
            <w:r w:rsidRPr="00D46D17">
              <w:rPr>
                <w:rFonts w:ascii="Trebuchet MS" w:hAnsi="Trebuchet MS"/>
                <w:iCs/>
                <w:color w:val="002060"/>
              </w:rPr>
              <w:t>PoIDS</w:t>
            </w:r>
            <w:proofErr w:type="spellEnd"/>
            <w:r w:rsidRPr="00D46D17">
              <w:rPr>
                <w:rFonts w:ascii="Trebuchet MS" w:hAnsi="Trebuchet MS"/>
                <w:iCs/>
                <w:color w:val="002060"/>
              </w:rPr>
              <w:t xml:space="preserve"> – Ghidul Solicitantului Condiții Generale </w:t>
            </w:r>
            <w:r w:rsidR="00BD38BC" w:rsidRPr="00D46D17">
              <w:rPr>
                <w:rFonts w:ascii="Trebuchet MS" w:hAnsi="Trebuchet MS"/>
                <w:iCs/>
                <w:color w:val="002060"/>
              </w:rPr>
              <w:t xml:space="preserve">- </w:t>
            </w:r>
            <w:proofErr w:type="spellStart"/>
            <w:r w:rsidR="00BD38BC" w:rsidRPr="00D46D17">
              <w:rPr>
                <w:rFonts w:ascii="Trebuchet MS" w:hAnsi="Trebuchet MS"/>
                <w:iCs/>
                <w:color w:val="002060"/>
              </w:rPr>
              <w:t>capitoul</w:t>
            </w:r>
            <w:proofErr w:type="spellEnd"/>
            <w:r w:rsidR="00BD38BC" w:rsidRPr="00D46D17">
              <w:rPr>
                <w:rFonts w:ascii="Trebuchet MS" w:hAnsi="Trebuchet MS"/>
                <w:iCs/>
                <w:color w:val="002060"/>
              </w:rPr>
              <w:t xml:space="preserve"> 5.4 </w:t>
            </w:r>
            <w:r w:rsidRPr="00D46D17">
              <w:rPr>
                <w:rFonts w:ascii="Trebuchet MS" w:hAnsi="Trebuchet MS"/>
                <w:iCs/>
                <w:color w:val="002060"/>
              </w:rPr>
              <w:t>”Contractare”.</w:t>
            </w:r>
          </w:p>
          <w:p w14:paraId="246A073C" w14:textId="234AFBB2" w:rsidR="00DA693E" w:rsidRPr="00D46D17" w:rsidRDefault="00234E6F"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tc>
      </w:tr>
    </w:tbl>
    <w:p w14:paraId="50425F6A" w14:textId="77777777" w:rsidR="00327CE4" w:rsidRPr="00D46D17" w:rsidRDefault="00327CE4" w:rsidP="004A343C">
      <w:pPr>
        <w:pStyle w:val="ListParagraph"/>
        <w:spacing w:before="120" w:after="120"/>
        <w:ind w:left="1065"/>
        <w:jc w:val="both"/>
        <w:rPr>
          <w:rFonts w:ascii="Trebuchet MS" w:hAnsi="Trebuchet MS"/>
          <w:b/>
          <w:bCs/>
          <w:i/>
          <w:color w:val="002060"/>
        </w:rPr>
      </w:pPr>
    </w:p>
    <w:p w14:paraId="05390C01" w14:textId="2F3796B3" w:rsidR="004C0B72" w:rsidRPr="00D46D17" w:rsidRDefault="004C0B72" w:rsidP="004A343C">
      <w:pPr>
        <w:pStyle w:val="Heading1"/>
        <w:numPr>
          <w:ilvl w:val="0"/>
          <w:numId w:val="73"/>
        </w:numPr>
        <w:rPr>
          <w:rFonts w:ascii="Trebuchet MS" w:hAnsi="Trebuchet MS"/>
          <w:color w:val="002060"/>
          <w:sz w:val="22"/>
          <w:szCs w:val="22"/>
        </w:rPr>
      </w:pPr>
      <w:bookmarkStart w:id="482" w:name="_Toc134175084"/>
      <w:r w:rsidRPr="00D46D17">
        <w:rPr>
          <w:rFonts w:ascii="Trebuchet MS" w:hAnsi="Trebuchet MS"/>
          <w:color w:val="002060"/>
          <w:sz w:val="22"/>
          <w:szCs w:val="22"/>
        </w:rPr>
        <w:t>ASPECTE PRIVIND CONFLICTUL DE INTERESE</w:t>
      </w:r>
      <w:bookmarkEnd w:id="482"/>
      <w:r w:rsidRPr="00D46D17">
        <w:rPr>
          <w:rFonts w:ascii="Trebuchet MS" w:hAnsi="Trebuchet MS"/>
          <w:color w:val="002060"/>
          <w:sz w:val="22"/>
          <w:szCs w:val="22"/>
        </w:rPr>
        <w:t xml:space="preserve">  </w:t>
      </w:r>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60174173" w14:textId="77777777" w:rsidTr="00B558B3">
        <w:tc>
          <w:tcPr>
            <w:tcW w:w="9396" w:type="dxa"/>
          </w:tcPr>
          <w:p w14:paraId="3628DA4F" w14:textId="77777777" w:rsidR="00BC6182" w:rsidRPr="00D46D17" w:rsidRDefault="00BC6182" w:rsidP="00BC6182">
            <w:pPr>
              <w:pStyle w:val="Default"/>
              <w:jc w:val="both"/>
              <w:rPr>
                <w:rFonts w:cstheme="minorBidi"/>
                <w:iCs/>
                <w:color w:val="002060"/>
                <w:sz w:val="22"/>
                <w:szCs w:val="22"/>
              </w:rPr>
            </w:pPr>
            <w:r w:rsidRPr="00D46D17">
              <w:rPr>
                <w:rFonts w:cstheme="minorBidi"/>
                <w:iCs/>
                <w:color w:val="002060"/>
                <w:sz w:val="22"/>
                <w:szCs w:val="22"/>
              </w:rPr>
              <w:t xml:space="preserve">La conceperea cererii de finanțare precum și pe toată perioada implementării proiectului, beneficiarii vor trebui să respecte prevederile legale europene și naționale în vigoare referitoare la conflictul de interese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regimul </w:t>
            </w:r>
            <w:proofErr w:type="spellStart"/>
            <w:r w:rsidRPr="00D46D17">
              <w:rPr>
                <w:rFonts w:cstheme="minorBidi"/>
                <w:iCs/>
                <w:color w:val="002060"/>
                <w:sz w:val="22"/>
                <w:szCs w:val="22"/>
              </w:rPr>
              <w:t>incompatibilităţilor</w:t>
            </w:r>
            <w:proofErr w:type="spellEnd"/>
            <w:r w:rsidRPr="00D46D17">
              <w:rPr>
                <w:rFonts w:cstheme="minorBidi"/>
                <w:iCs/>
                <w:color w:val="002060"/>
                <w:sz w:val="22"/>
                <w:szCs w:val="22"/>
              </w:rPr>
              <w:t>.</w:t>
            </w:r>
          </w:p>
          <w:p w14:paraId="584BCAA3" w14:textId="77777777" w:rsidR="00BC6182" w:rsidRPr="00D46D17" w:rsidRDefault="00BC6182" w:rsidP="00BC6182">
            <w:pPr>
              <w:pStyle w:val="Default"/>
              <w:jc w:val="both"/>
              <w:rPr>
                <w:rFonts w:cstheme="minorBidi"/>
                <w:iCs/>
                <w:color w:val="002060"/>
                <w:sz w:val="22"/>
                <w:szCs w:val="22"/>
              </w:rPr>
            </w:pPr>
            <w:r w:rsidRPr="00D46D17">
              <w:rPr>
                <w:rFonts w:cstheme="minorBidi"/>
                <w:iCs/>
                <w:color w:val="002060"/>
                <w:sz w:val="22"/>
                <w:szCs w:val="22"/>
              </w:rPr>
              <w:t xml:space="preserve">Beneficiarii de </w:t>
            </w:r>
            <w:proofErr w:type="spellStart"/>
            <w:r w:rsidRPr="00D46D17">
              <w:rPr>
                <w:rFonts w:cstheme="minorBidi"/>
                <w:iCs/>
                <w:color w:val="002060"/>
                <w:sz w:val="22"/>
                <w:szCs w:val="22"/>
              </w:rPr>
              <w:t>finanţare</w:t>
            </w:r>
            <w:proofErr w:type="spellEnd"/>
            <w:r w:rsidRPr="00D46D17">
              <w:rPr>
                <w:rFonts w:cstheme="minorBidi"/>
                <w:iCs/>
                <w:color w:val="002060"/>
                <w:sz w:val="22"/>
                <w:szCs w:val="22"/>
              </w:rPr>
              <w:t xml:space="preserve"> nerambursabilă se obligă să întreprindă toate </w:t>
            </w:r>
            <w:proofErr w:type="spellStart"/>
            <w:r w:rsidRPr="00D46D17">
              <w:rPr>
                <w:rFonts w:cstheme="minorBidi"/>
                <w:iCs/>
                <w:color w:val="002060"/>
                <w:sz w:val="22"/>
                <w:szCs w:val="22"/>
              </w:rPr>
              <w:t>diligenţele</w:t>
            </w:r>
            <w:proofErr w:type="spellEnd"/>
            <w:r w:rsidRPr="00D46D17">
              <w:rPr>
                <w:rFonts w:cstheme="minorBidi"/>
                <w:iCs/>
                <w:color w:val="002060"/>
                <w:sz w:val="22"/>
                <w:szCs w:val="22"/>
              </w:rPr>
              <w:t xml:space="preserve"> necesare pentru a evita orice conflict de interese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să informeze cu celeritate, în scris, AM </w:t>
            </w:r>
            <w:proofErr w:type="spellStart"/>
            <w:r w:rsidRPr="00D46D17">
              <w:rPr>
                <w:rFonts w:cstheme="minorBidi"/>
                <w:iCs/>
                <w:color w:val="002060"/>
                <w:sz w:val="22"/>
                <w:szCs w:val="22"/>
              </w:rPr>
              <w:t>PoIDS</w:t>
            </w:r>
            <w:proofErr w:type="spellEnd"/>
            <w:r w:rsidRPr="00D46D17">
              <w:rPr>
                <w:rFonts w:cstheme="minorBidi"/>
                <w:iCs/>
                <w:color w:val="002060"/>
                <w:sz w:val="22"/>
                <w:szCs w:val="22"/>
              </w:rPr>
              <w:t xml:space="preserve"> în legătură cu orice </w:t>
            </w:r>
            <w:proofErr w:type="spellStart"/>
            <w:r w:rsidRPr="00D46D17">
              <w:rPr>
                <w:rFonts w:cstheme="minorBidi"/>
                <w:iCs/>
                <w:color w:val="002060"/>
                <w:sz w:val="22"/>
                <w:szCs w:val="22"/>
              </w:rPr>
              <w:t>situaţie</w:t>
            </w:r>
            <w:proofErr w:type="spellEnd"/>
            <w:r w:rsidRPr="00D46D17">
              <w:rPr>
                <w:rFonts w:cstheme="minorBidi"/>
                <w:iCs/>
                <w:color w:val="002060"/>
                <w:sz w:val="22"/>
                <w:szCs w:val="22"/>
              </w:rPr>
              <w:t xml:space="preserve"> care dă </w:t>
            </w:r>
            <w:proofErr w:type="spellStart"/>
            <w:r w:rsidRPr="00D46D17">
              <w:rPr>
                <w:rFonts w:cstheme="minorBidi"/>
                <w:iCs/>
                <w:color w:val="002060"/>
                <w:sz w:val="22"/>
                <w:szCs w:val="22"/>
              </w:rPr>
              <w:t>naştere</w:t>
            </w:r>
            <w:proofErr w:type="spellEnd"/>
            <w:r w:rsidRPr="00D46D17">
              <w:rPr>
                <w:rFonts w:cstheme="minorBidi"/>
                <w:iCs/>
                <w:color w:val="002060"/>
                <w:sz w:val="22"/>
                <w:szCs w:val="22"/>
              </w:rPr>
              <w:t xml:space="preserve"> sau este posibil să dea </w:t>
            </w:r>
            <w:proofErr w:type="spellStart"/>
            <w:r w:rsidRPr="00D46D17">
              <w:rPr>
                <w:rFonts w:cstheme="minorBidi"/>
                <w:iCs/>
                <w:color w:val="002060"/>
                <w:sz w:val="22"/>
                <w:szCs w:val="22"/>
              </w:rPr>
              <w:t>naştere</w:t>
            </w:r>
            <w:proofErr w:type="spellEnd"/>
            <w:r w:rsidRPr="00D46D17">
              <w:rPr>
                <w:rFonts w:cstheme="minorBidi"/>
                <w:iCs/>
                <w:color w:val="002060"/>
                <w:sz w:val="22"/>
                <w:szCs w:val="22"/>
              </w:rPr>
              <w:t xml:space="preserve"> unui astfel de conflict. În cazul </w:t>
            </w:r>
            <w:proofErr w:type="spellStart"/>
            <w:r w:rsidRPr="00D46D17">
              <w:rPr>
                <w:rFonts w:cstheme="minorBidi"/>
                <w:iCs/>
                <w:color w:val="002060"/>
                <w:sz w:val="22"/>
                <w:szCs w:val="22"/>
              </w:rPr>
              <w:t>apariţiei</w:t>
            </w:r>
            <w:proofErr w:type="spellEnd"/>
            <w:r w:rsidRPr="00D46D17">
              <w:rPr>
                <w:rFonts w:cstheme="minorBidi"/>
                <w:iCs/>
                <w:color w:val="002060"/>
                <w:sz w:val="22"/>
                <w:szCs w:val="22"/>
              </w:rPr>
              <w:t xml:space="preserve"> riscului unei astfel de situații beneficiarul trebuie să ia măsuri care să conducă la evitarea, respectiv stingerea lui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să informeze în scris AMPIDS / OIPIDS delegat </w:t>
            </w:r>
            <w:r w:rsidRPr="00D46D17">
              <w:rPr>
                <w:rFonts w:cstheme="minorBidi"/>
                <w:iCs/>
                <w:color w:val="002060"/>
                <w:sz w:val="22"/>
                <w:szCs w:val="22"/>
              </w:rPr>
              <w:lastRenderedPageBreak/>
              <w:t xml:space="preserve">în legătură cu orice situație care dă naștere sau este posibil să dea naștere unui astfel de conflict, în termen de 3 (trei) zile lucrătoare de la apariția unei astfel de situații. </w:t>
            </w:r>
          </w:p>
          <w:p w14:paraId="6EA9A30F" w14:textId="77777777" w:rsidR="00BC6182" w:rsidRPr="00D46D17" w:rsidRDefault="00BC6182" w:rsidP="00BC6182">
            <w:pPr>
              <w:pStyle w:val="Default"/>
              <w:jc w:val="both"/>
              <w:rPr>
                <w:rFonts w:cstheme="minorBidi"/>
                <w:iCs/>
                <w:color w:val="002060"/>
                <w:sz w:val="22"/>
                <w:szCs w:val="22"/>
              </w:rPr>
            </w:pPr>
            <w:r w:rsidRPr="00D46D17">
              <w:rPr>
                <w:rFonts w:cstheme="minorBidi"/>
                <w:iCs/>
                <w:color w:val="002060"/>
                <w:sz w:val="22"/>
                <w:szCs w:val="22"/>
              </w:rPr>
              <w:t xml:space="preserve">Reprezintă conflict de interese orice situație care împiedică beneficiarii de a avea o atitudine obiectivă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w:t>
            </w:r>
            <w:proofErr w:type="spellStart"/>
            <w:r w:rsidRPr="00D46D17">
              <w:rPr>
                <w:rFonts w:cstheme="minorBidi"/>
                <w:iCs/>
                <w:color w:val="002060"/>
                <w:sz w:val="22"/>
                <w:szCs w:val="22"/>
              </w:rPr>
              <w:t>imparţială</w:t>
            </w:r>
            <w:proofErr w:type="spellEnd"/>
            <w:r w:rsidRPr="00D46D17">
              <w:rPr>
                <w:rFonts w:cstheme="minorBidi"/>
                <w:iCs/>
                <w:color w:val="002060"/>
                <w:sz w:val="22"/>
                <w:szCs w:val="22"/>
              </w:rPr>
              <w:t xml:space="preserve">, sau care îi împiedică să execute </w:t>
            </w:r>
            <w:proofErr w:type="spellStart"/>
            <w:r w:rsidRPr="00D46D17">
              <w:rPr>
                <w:rFonts w:cstheme="minorBidi"/>
                <w:iCs/>
                <w:color w:val="002060"/>
                <w:sz w:val="22"/>
                <w:szCs w:val="22"/>
              </w:rPr>
              <w:t>activităţile</w:t>
            </w:r>
            <w:proofErr w:type="spellEnd"/>
            <w:r w:rsidRPr="00D46D17">
              <w:rPr>
                <w:rFonts w:cstheme="minorBidi"/>
                <w:iCs/>
                <w:color w:val="002060"/>
                <w:sz w:val="22"/>
                <w:szCs w:val="22"/>
              </w:rPr>
              <w:t xml:space="preserve"> prevăzute în cererea de </w:t>
            </w:r>
            <w:proofErr w:type="spellStart"/>
            <w:r w:rsidRPr="00D46D17">
              <w:rPr>
                <w:rFonts w:cstheme="minorBidi"/>
                <w:iCs/>
                <w:color w:val="002060"/>
                <w:sz w:val="22"/>
                <w:szCs w:val="22"/>
              </w:rPr>
              <w:t>finanţare</w:t>
            </w:r>
            <w:proofErr w:type="spellEnd"/>
            <w:r w:rsidRPr="00D46D17">
              <w:rPr>
                <w:rFonts w:cstheme="minorBidi"/>
                <w:iCs/>
                <w:color w:val="002060"/>
                <w:sz w:val="22"/>
                <w:szCs w:val="22"/>
              </w:rPr>
              <w:t xml:space="preserve"> într-o manieră obiectivă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w:t>
            </w:r>
            <w:proofErr w:type="spellStart"/>
            <w:r w:rsidRPr="00D46D17">
              <w:rPr>
                <w:rFonts w:cstheme="minorBidi"/>
                <w:iCs/>
                <w:color w:val="002060"/>
                <w:sz w:val="22"/>
                <w:szCs w:val="22"/>
              </w:rPr>
              <w:t>imparţială</w:t>
            </w:r>
            <w:proofErr w:type="spellEnd"/>
            <w:r w:rsidRPr="00D46D17">
              <w:rPr>
                <w:rFonts w:cstheme="minorBidi"/>
                <w:iCs/>
                <w:color w:val="002060"/>
                <w:sz w:val="22"/>
                <w:szCs w:val="22"/>
              </w:rPr>
              <w:t xml:space="preserve">, din motive referitoare la familie, </w:t>
            </w:r>
            <w:proofErr w:type="spellStart"/>
            <w:r w:rsidRPr="00D46D17">
              <w:rPr>
                <w:rFonts w:cstheme="minorBidi"/>
                <w:iCs/>
                <w:color w:val="002060"/>
                <w:sz w:val="22"/>
                <w:szCs w:val="22"/>
              </w:rPr>
              <w:t>viaţă</w:t>
            </w:r>
            <w:proofErr w:type="spellEnd"/>
            <w:r w:rsidRPr="00D46D17">
              <w:rPr>
                <w:rFonts w:cstheme="minorBidi"/>
                <w:iCs/>
                <w:color w:val="002060"/>
                <w:sz w:val="22"/>
                <w:szCs w:val="22"/>
              </w:rPr>
              <w:t xml:space="preserve"> personală, </w:t>
            </w:r>
            <w:proofErr w:type="spellStart"/>
            <w:r w:rsidRPr="00D46D17">
              <w:rPr>
                <w:rFonts w:cstheme="minorBidi"/>
                <w:iCs/>
                <w:color w:val="002060"/>
                <w:sz w:val="22"/>
                <w:szCs w:val="22"/>
              </w:rPr>
              <w:t>afinităţi</w:t>
            </w:r>
            <w:proofErr w:type="spellEnd"/>
            <w:r w:rsidRPr="00D46D17">
              <w:rPr>
                <w:rFonts w:cstheme="minorBidi"/>
                <w:iCs/>
                <w:color w:val="002060"/>
                <w:sz w:val="22"/>
                <w:szCs w:val="22"/>
              </w:rPr>
              <w:t xml:space="preserve"> politice sau </w:t>
            </w:r>
            <w:proofErr w:type="spellStart"/>
            <w:r w:rsidRPr="00D46D17">
              <w:rPr>
                <w:rFonts w:cstheme="minorBidi"/>
                <w:iCs/>
                <w:color w:val="002060"/>
                <w:sz w:val="22"/>
                <w:szCs w:val="22"/>
              </w:rPr>
              <w:t>naţionale</w:t>
            </w:r>
            <w:proofErr w:type="spellEnd"/>
            <w:r w:rsidRPr="00D46D17">
              <w:rPr>
                <w:rFonts w:cstheme="minorBidi"/>
                <w:iCs/>
                <w:color w:val="002060"/>
                <w:sz w:val="22"/>
                <w:szCs w:val="22"/>
              </w:rPr>
              <w:t xml:space="preserve">, interese economice sau orice alte interese. Interesele anterior </w:t>
            </w:r>
            <w:proofErr w:type="spellStart"/>
            <w:r w:rsidRPr="00D46D17">
              <w:rPr>
                <w:rFonts w:cstheme="minorBidi"/>
                <w:iCs/>
                <w:color w:val="002060"/>
                <w:sz w:val="22"/>
                <w:szCs w:val="22"/>
              </w:rPr>
              <w:t>menţionate</w:t>
            </w:r>
            <w:proofErr w:type="spellEnd"/>
            <w:r w:rsidRPr="00D46D17">
              <w:rPr>
                <w:rFonts w:cstheme="minorBidi"/>
                <w:iCs/>
                <w:color w:val="002060"/>
                <w:sz w:val="22"/>
                <w:szCs w:val="22"/>
              </w:rPr>
              <w:t xml:space="preserve"> includ orice avantaj pentru persoana în cauză, </w:t>
            </w:r>
            <w:proofErr w:type="spellStart"/>
            <w:r w:rsidRPr="00D46D17">
              <w:rPr>
                <w:rFonts w:cstheme="minorBidi"/>
                <w:iCs/>
                <w:color w:val="002060"/>
                <w:sz w:val="22"/>
                <w:szCs w:val="22"/>
              </w:rPr>
              <w:t>soţul</w:t>
            </w:r>
            <w:proofErr w:type="spellEnd"/>
            <w:r w:rsidRPr="00D46D17">
              <w:rPr>
                <w:rFonts w:cstheme="minorBidi"/>
                <w:iCs/>
                <w:color w:val="002060"/>
                <w:sz w:val="22"/>
                <w:szCs w:val="22"/>
              </w:rPr>
              <w:t>/</w:t>
            </w:r>
            <w:proofErr w:type="spellStart"/>
            <w:r w:rsidRPr="00D46D17">
              <w:rPr>
                <w:rFonts w:cstheme="minorBidi"/>
                <w:iCs/>
                <w:color w:val="002060"/>
                <w:sz w:val="22"/>
                <w:szCs w:val="22"/>
              </w:rPr>
              <w:t>soţia</w:t>
            </w:r>
            <w:proofErr w:type="spellEnd"/>
            <w:r w:rsidRPr="00D46D17">
              <w:rPr>
                <w:rFonts w:cstheme="minorBidi"/>
                <w:iCs/>
                <w:color w:val="002060"/>
                <w:sz w:val="22"/>
                <w:szCs w:val="22"/>
              </w:rPr>
              <w:t xml:space="preserve"> sau o rudă ori un afin, până la gradul 2 inclusiv. </w:t>
            </w:r>
          </w:p>
          <w:p w14:paraId="7CE15A1A" w14:textId="77777777" w:rsidR="00BC6182" w:rsidRPr="00D46D17" w:rsidRDefault="00BC6182" w:rsidP="00BC6182">
            <w:pPr>
              <w:pStyle w:val="Default"/>
              <w:jc w:val="both"/>
              <w:rPr>
                <w:rFonts w:cstheme="minorBidi"/>
                <w:iCs/>
                <w:color w:val="002060"/>
                <w:sz w:val="22"/>
                <w:szCs w:val="22"/>
              </w:rPr>
            </w:pPr>
            <w:r w:rsidRPr="00D46D17">
              <w:rPr>
                <w:rFonts w:cstheme="minorBidi"/>
                <w:iCs/>
                <w:color w:val="002060"/>
                <w:sz w:val="22"/>
                <w:szCs w:val="22"/>
              </w:rPr>
              <w:t xml:space="preserve">Această prevedere se aplică Beneficiarului, subcontractorilor, furnizorilor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angajaților Beneficiarului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altor persoane juridice publice sau private, în cazul în care acestea sunt implicate în </w:t>
            </w:r>
            <w:proofErr w:type="spellStart"/>
            <w:r w:rsidRPr="00D46D17">
              <w:rPr>
                <w:rFonts w:cstheme="minorBidi"/>
                <w:iCs/>
                <w:color w:val="002060"/>
                <w:sz w:val="22"/>
                <w:szCs w:val="22"/>
              </w:rPr>
              <w:t>activităţi</w:t>
            </w:r>
            <w:proofErr w:type="spellEnd"/>
            <w:r w:rsidRPr="00D46D17">
              <w:rPr>
                <w:rFonts w:cstheme="minorBidi"/>
                <w:iCs/>
                <w:color w:val="002060"/>
                <w:sz w:val="22"/>
                <w:szCs w:val="22"/>
              </w:rPr>
              <w:t xml:space="preserve"> care pot fi încadrate în </w:t>
            </w:r>
            <w:proofErr w:type="spellStart"/>
            <w:r w:rsidRPr="00D46D17">
              <w:rPr>
                <w:rFonts w:cstheme="minorBidi"/>
                <w:iCs/>
                <w:color w:val="002060"/>
                <w:sz w:val="22"/>
                <w:szCs w:val="22"/>
              </w:rPr>
              <w:t>execuţia</w:t>
            </w:r>
            <w:proofErr w:type="spellEnd"/>
            <w:r w:rsidRPr="00D46D17">
              <w:rPr>
                <w:rFonts w:cstheme="minorBidi"/>
                <w:iCs/>
                <w:color w:val="002060"/>
                <w:sz w:val="22"/>
                <w:szCs w:val="22"/>
              </w:rPr>
              <w:t xml:space="preserve">, auditarea sau controlul bugetului Uniunii Europene, precum și angajaților AM </w:t>
            </w:r>
            <w:proofErr w:type="spellStart"/>
            <w:r w:rsidRPr="00D46D17">
              <w:rPr>
                <w:rFonts w:cstheme="minorBidi"/>
                <w:iCs/>
                <w:color w:val="002060"/>
                <w:sz w:val="22"/>
                <w:szCs w:val="22"/>
              </w:rPr>
              <w:t>PoIDS</w:t>
            </w:r>
            <w:proofErr w:type="spellEnd"/>
            <w:r w:rsidRPr="00D46D17">
              <w:rPr>
                <w:rFonts w:cstheme="minorBidi"/>
                <w:iCs/>
                <w:color w:val="002060"/>
                <w:sz w:val="22"/>
                <w:szCs w:val="22"/>
              </w:rPr>
              <w:t xml:space="preserve">/OI PIDS delegat și persoanelor fizice sau juridice care </w:t>
            </w:r>
            <w:proofErr w:type="spellStart"/>
            <w:r w:rsidRPr="00D46D17">
              <w:rPr>
                <w:rFonts w:cstheme="minorBidi"/>
                <w:iCs/>
                <w:color w:val="002060"/>
                <w:sz w:val="22"/>
                <w:szCs w:val="22"/>
              </w:rPr>
              <w:t>desfăşoară</w:t>
            </w:r>
            <w:proofErr w:type="spellEnd"/>
            <w:r w:rsidRPr="00D46D17">
              <w:rPr>
                <w:rFonts w:cstheme="minorBidi"/>
                <w:iCs/>
                <w:color w:val="002060"/>
                <w:sz w:val="22"/>
                <w:szCs w:val="22"/>
              </w:rPr>
              <w:t xml:space="preserve"> </w:t>
            </w:r>
            <w:proofErr w:type="spellStart"/>
            <w:r w:rsidRPr="00D46D17">
              <w:rPr>
                <w:rFonts w:cstheme="minorBidi"/>
                <w:iCs/>
                <w:color w:val="002060"/>
                <w:sz w:val="22"/>
                <w:szCs w:val="22"/>
              </w:rPr>
              <w:t>activităţi</w:t>
            </w:r>
            <w:proofErr w:type="spellEnd"/>
            <w:r w:rsidRPr="00D46D17">
              <w:rPr>
                <w:rFonts w:cstheme="minorBidi"/>
                <w:iCs/>
                <w:color w:val="002060"/>
                <w:sz w:val="22"/>
                <w:szCs w:val="22"/>
              </w:rPr>
              <w:t xml:space="preserve"> </w:t>
            </w:r>
            <w:proofErr w:type="spellStart"/>
            <w:r w:rsidRPr="00D46D17">
              <w:rPr>
                <w:rFonts w:cstheme="minorBidi"/>
                <w:iCs/>
                <w:color w:val="002060"/>
                <w:sz w:val="22"/>
                <w:szCs w:val="22"/>
              </w:rPr>
              <w:t>externalizate</w:t>
            </w:r>
            <w:proofErr w:type="spellEnd"/>
            <w:r w:rsidRPr="00D46D17">
              <w:rPr>
                <w:rFonts w:cstheme="minorBidi"/>
                <w:iCs/>
                <w:color w:val="002060"/>
                <w:sz w:val="22"/>
                <w:szCs w:val="22"/>
              </w:rPr>
              <w:t xml:space="preserve"> pentru AMPIDS/OI PIDS delegate, implicați direct în procesul de evaluare/</w:t>
            </w:r>
            <w:proofErr w:type="spellStart"/>
            <w:r w:rsidRPr="00D46D17">
              <w:rPr>
                <w:rFonts w:cstheme="minorBidi"/>
                <w:iCs/>
                <w:color w:val="002060"/>
                <w:sz w:val="22"/>
                <w:szCs w:val="22"/>
              </w:rPr>
              <w:t>selecţie</w:t>
            </w:r>
            <w:proofErr w:type="spellEnd"/>
            <w:r w:rsidRPr="00D46D17">
              <w:rPr>
                <w:rFonts w:cstheme="minorBidi"/>
                <w:iCs/>
                <w:color w:val="002060"/>
                <w:sz w:val="22"/>
                <w:szCs w:val="22"/>
              </w:rPr>
              <w:t xml:space="preserve">/aprobare/control, după caz, a cererilor de </w:t>
            </w:r>
            <w:proofErr w:type="spellStart"/>
            <w:r w:rsidRPr="00D46D17">
              <w:rPr>
                <w:rFonts w:cstheme="minorBidi"/>
                <w:iCs/>
                <w:color w:val="002060"/>
                <w:sz w:val="22"/>
                <w:szCs w:val="22"/>
              </w:rPr>
              <w:t>finanţare</w:t>
            </w:r>
            <w:proofErr w:type="spellEnd"/>
            <w:r w:rsidRPr="00D46D17">
              <w:rPr>
                <w:rFonts w:cstheme="minorBidi"/>
                <w:iCs/>
                <w:color w:val="002060"/>
                <w:sz w:val="22"/>
                <w:szCs w:val="22"/>
              </w:rPr>
              <w:t xml:space="preserve">, respectiv în procesul de verificare/autorizare/ plată/control al cererilor de rambursare/plată. </w:t>
            </w:r>
          </w:p>
          <w:p w14:paraId="6C4A87C3" w14:textId="77777777" w:rsidR="00BC6182" w:rsidRPr="00D46D17" w:rsidRDefault="00BC6182" w:rsidP="00BC6182">
            <w:pPr>
              <w:pStyle w:val="Default"/>
              <w:jc w:val="both"/>
              <w:rPr>
                <w:rFonts w:cstheme="minorBidi"/>
                <w:iCs/>
                <w:color w:val="002060"/>
                <w:sz w:val="22"/>
                <w:szCs w:val="22"/>
              </w:rPr>
            </w:pPr>
            <w:r w:rsidRPr="00D46D17">
              <w:rPr>
                <w:rFonts w:cstheme="minorBidi"/>
                <w:iCs/>
                <w:color w:val="002060"/>
                <w:sz w:val="22"/>
                <w:szCs w:val="22"/>
              </w:rPr>
              <w:t xml:space="preserve">În temeiul articolului 61 alin. (3) din Regulamentul (UE, Euratom) 2018/1046 al Parlamentului European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02472879" w14:textId="77777777" w:rsidR="00BC6182" w:rsidRPr="00D46D17" w:rsidRDefault="00BC6182" w:rsidP="00BC6182">
            <w:pPr>
              <w:pStyle w:val="Default"/>
              <w:jc w:val="both"/>
              <w:rPr>
                <w:rFonts w:cstheme="minorBidi"/>
                <w:iCs/>
                <w:color w:val="002060"/>
                <w:sz w:val="22"/>
                <w:szCs w:val="22"/>
              </w:rPr>
            </w:pPr>
            <w:r w:rsidRPr="00D46D17">
              <w:rPr>
                <w:rFonts w:cstheme="minorBidi"/>
                <w:iCs/>
                <w:color w:val="002060"/>
                <w:sz w:val="22"/>
                <w:szCs w:val="22"/>
              </w:rPr>
              <w:t xml:space="preserve">În sensul aspectelor menționate mai sus, Beneficiarii acestora se obligă să ia toate măsurile pentru respectarea regulilor pentru evitarea conflictului de interese, conform următoarelor prevederi legislative europene si naționale: </w:t>
            </w:r>
          </w:p>
          <w:p w14:paraId="7EE85B55" w14:textId="77777777" w:rsidR="00BC6182" w:rsidRPr="00D46D17" w:rsidRDefault="00BC6182" w:rsidP="00BC6182">
            <w:pPr>
              <w:pStyle w:val="Default"/>
              <w:numPr>
                <w:ilvl w:val="0"/>
                <w:numId w:val="200"/>
              </w:numPr>
              <w:jc w:val="both"/>
              <w:rPr>
                <w:rFonts w:cstheme="minorBidi"/>
                <w:iCs/>
                <w:color w:val="002060"/>
                <w:sz w:val="22"/>
                <w:szCs w:val="22"/>
              </w:rPr>
            </w:pPr>
            <w:r w:rsidRPr="00D46D17">
              <w:rPr>
                <w:rFonts w:cstheme="minorBidi"/>
                <w:iCs/>
                <w:color w:val="002060"/>
                <w:sz w:val="22"/>
                <w:szCs w:val="22"/>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304C09F" w14:textId="77777777" w:rsidR="00BC6182" w:rsidRPr="00D46D17" w:rsidRDefault="00BC6182" w:rsidP="00BC6182">
            <w:pPr>
              <w:pStyle w:val="Default"/>
              <w:numPr>
                <w:ilvl w:val="0"/>
                <w:numId w:val="200"/>
              </w:numPr>
              <w:jc w:val="both"/>
              <w:rPr>
                <w:rFonts w:cstheme="minorBidi"/>
                <w:iCs/>
                <w:color w:val="002060"/>
                <w:sz w:val="22"/>
                <w:szCs w:val="22"/>
              </w:rPr>
            </w:pPr>
            <w:r w:rsidRPr="00D46D17">
              <w:rPr>
                <w:rFonts w:cstheme="minorBidi"/>
                <w:iCs/>
                <w:color w:val="002060"/>
                <w:sz w:val="22"/>
                <w:szCs w:val="22"/>
              </w:rPr>
              <w:t xml:space="preserve">Capitolul II, Secțiunea a 2-a Reguli în materia conflictului de interese, din OUG nr. 66/2011 privind prevenirea, constatarea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w:t>
            </w:r>
            <w:proofErr w:type="spellStart"/>
            <w:r w:rsidRPr="00D46D17">
              <w:rPr>
                <w:rFonts w:cstheme="minorBidi"/>
                <w:iCs/>
                <w:color w:val="002060"/>
                <w:sz w:val="22"/>
                <w:szCs w:val="22"/>
              </w:rPr>
              <w:t>sancţionarea</w:t>
            </w:r>
            <w:proofErr w:type="spellEnd"/>
            <w:r w:rsidRPr="00D46D17">
              <w:rPr>
                <w:rFonts w:cstheme="minorBidi"/>
                <w:iCs/>
                <w:color w:val="002060"/>
                <w:sz w:val="22"/>
                <w:szCs w:val="22"/>
              </w:rPr>
              <w:t xml:space="preserve"> neregulilor apărute în </w:t>
            </w:r>
            <w:proofErr w:type="spellStart"/>
            <w:r w:rsidRPr="00D46D17">
              <w:rPr>
                <w:rFonts w:cstheme="minorBidi"/>
                <w:iCs/>
                <w:color w:val="002060"/>
                <w:sz w:val="22"/>
                <w:szCs w:val="22"/>
              </w:rPr>
              <w:t>obţinerea</w:t>
            </w:r>
            <w:proofErr w:type="spellEnd"/>
            <w:r w:rsidRPr="00D46D17">
              <w:rPr>
                <w:rFonts w:cstheme="minorBidi"/>
                <w:iCs/>
                <w:color w:val="002060"/>
                <w:sz w:val="22"/>
                <w:szCs w:val="22"/>
              </w:rPr>
              <w:t xml:space="preserve">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 utilizarea fondurilor europene </w:t>
            </w:r>
            <w:proofErr w:type="spellStart"/>
            <w:r w:rsidRPr="00D46D17">
              <w:rPr>
                <w:rFonts w:cstheme="minorBidi"/>
                <w:iCs/>
                <w:color w:val="002060"/>
                <w:sz w:val="22"/>
                <w:szCs w:val="22"/>
              </w:rPr>
              <w:t>şi</w:t>
            </w:r>
            <w:proofErr w:type="spellEnd"/>
            <w:r w:rsidRPr="00D46D17">
              <w:rPr>
                <w:rFonts w:cstheme="minorBidi"/>
                <w:iCs/>
                <w:color w:val="002060"/>
                <w:sz w:val="22"/>
                <w:szCs w:val="22"/>
              </w:rPr>
              <w:t xml:space="preserve">/sau a fondurilor publice </w:t>
            </w:r>
            <w:proofErr w:type="spellStart"/>
            <w:r w:rsidRPr="00D46D17">
              <w:rPr>
                <w:rFonts w:cstheme="minorBidi"/>
                <w:iCs/>
                <w:color w:val="002060"/>
                <w:sz w:val="22"/>
                <w:szCs w:val="22"/>
              </w:rPr>
              <w:t>naţionale</w:t>
            </w:r>
            <w:proofErr w:type="spellEnd"/>
            <w:r w:rsidRPr="00D46D17">
              <w:rPr>
                <w:rFonts w:cstheme="minorBidi"/>
                <w:iCs/>
                <w:color w:val="002060"/>
                <w:sz w:val="22"/>
                <w:szCs w:val="22"/>
              </w:rPr>
              <w:t xml:space="preserve"> aferente acestora, cu modificările și completările ulterioare; </w:t>
            </w:r>
          </w:p>
          <w:p w14:paraId="585E5E2A" w14:textId="77777777" w:rsidR="00BC6182" w:rsidRPr="00D46D17" w:rsidRDefault="00BC6182" w:rsidP="00BC6182">
            <w:pPr>
              <w:pStyle w:val="Default"/>
              <w:numPr>
                <w:ilvl w:val="0"/>
                <w:numId w:val="200"/>
              </w:numPr>
              <w:jc w:val="both"/>
              <w:rPr>
                <w:rFonts w:cstheme="minorBidi"/>
                <w:iCs/>
                <w:color w:val="002060"/>
                <w:sz w:val="22"/>
                <w:szCs w:val="22"/>
              </w:rPr>
            </w:pPr>
            <w:r w:rsidRPr="00D46D17">
              <w:rPr>
                <w:rFonts w:cstheme="minorBidi"/>
                <w:iCs/>
                <w:color w:val="002060"/>
                <w:sz w:val="22"/>
                <w:szCs w:val="22"/>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27075A13" w14:textId="3820B17A" w:rsidR="004C0B72" w:rsidRPr="00D46D17" w:rsidRDefault="00BC6182" w:rsidP="004A343C">
            <w:pPr>
              <w:pStyle w:val="Default"/>
              <w:numPr>
                <w:ilvl w:val="0"/>
                <w:numId w:val="200"/>
              </w:numPr>
              <w:jc w:val="both"/>
              <w:rPr>
                <w:iCs/>
                <w:color w:val="002060"/>
                <w:sz w:val="22"/>
                <w:szCs w:val="22"/>
              </w:rPr>
            </w:pPr>
            <w:r w:rsidRPr="00D46D17">
              <w:rPr>
                <w:rFonts w:cstheme="minorBidi"/>
                <w:iCs/>
                <w:color w:val="002060"/>
                <w:sz w:val="22"/>
                <w:szCs w:val="22"/>
              </w:rPr>
              <w:t>capitolul II, secțiunea 4 Reguli de evitare a conflictului de interese, (art. 58-63), din Legea nr. 98/2016 privind achizițiile publice.</w:t>
            </w:r>
          </w:p>
        </w:tc>
      </w:tr>
    </w:tbl>
    <w:p w14:paraId="03A43475" w14:textId="77777777" w:rsidR="004C0B72" w:rsidRPr="00D46D17" w:rsidRDefault="004C0B72" w:rsidP="004A343C">
      <w:pPr>
        <w:pStyle w:val="ListParagraph"/>
        <w:spacing w:before="120" w:after="120"/>
        <w:ind w:left="1065"/>
        <w:jc w:val="both"/>
        <w:rPr>
          <w:rFonts w:ascii="Trebuchet MS" w:hAnsi="Trebuchet MS"/>
          <w:b/>
          <w:bCs/>
          <w:i/>
          <w:color w:val="002060"/>
        </w:rPr>
      </w:pPr>
    </w:p>
    <w:p w14:paraId="63C6923F" w14:textId="2EE4475B" w:rsidR="00FE6408" w:rsidRPr="00D46D17" w:rsidRDefault="004C0B72" w:rsidP="004A343C">
      <w:pPr>
        <w:pStyle w:val="Heading1"/>
        <w:numPr>
          <w:ilvl w:val="0"/>
          <w:numId w:val="73"/>
        </w:numPr>
        <w:rPr>
          <w:rFonts w:ascii="Trebuchet MS" w:hAnsi="Trebuchet MS"/>
          <w:color w:val="002060"/>
          <w:sz w:val="22"/>
          <w:szCs w:val="22"/>
        </w:rPr>
      </w:pPr>
      <w:bookmarkStart w:id="483" w:name="_Toc134175085"/>
      <w:r w:rsidRPr="00D46D17">
        <w:rPr>
          <w:rFonts w:ascii="Trebuchet MS" w:hAnsi="Trebuchet MS"/>
          <w:color w:val="002060"/>
          <w:sz w:val="22"/>
          <w:szCs w:val="22"/>
        </w:rPr>
        <w:t>ASPECTE PRIVIND PRELUC</w:t>
      </w:r>
      <w:r w:rsidR="0072671F" w:rsidRPr="00D46D17">
        <w:rPr>
          <w:rFonts w:ascii="Trebuchet MS" w:hAnsi="Trebuchet MS"/>
          <w:color w:val="002060"/>
          <w:sz w:val="22"/>
          <w:szCs w:val="22"/>
        </w:rPr>
        <w:t>R</w:t>
      </w:r>
      <w:r w:rsidRPr="00D46D17">
        <w:rPr>
          <w:rFonts w:ascii="Trebuchet MS" w:hAnsi="Trebuchet MS"/>
          <w:color w:val="002060"/>
          <w:sz w:val="22"/>
          <w:szCs w:val="22"/>
        </w:rPr>
        <w:t>AREA DATELOR CU CARACTER PERSONAL</w:t>
      </w:r>
      <w:bookmarkEnd w:id="483"/>
    </w:p>
    <w:p w14:paraId="5385FE7E"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Beneficiarii de </w:t>
      </w:r>
      <w:proofErr w:type="spellStart"/>
      <w:r w:rsidRPr="00D46D17">
        <w:rPr>
          <w:rFonts w:ascii="Trebuchet MS" w:hAnsi="Trebuchet MS"/>
          <w:iCs/>
          <w:color w:val="002060"/>
        </w:rPr>
        <w:t>finantare</w:t>
      </w:r>
      <w:proofErr w:type="spellEnd"/>
      <w:r w:rsidRPr="00D46D17">
        <w:rPr>
          <w:rFonts w:ascii="Trebuchet MS" w:hAnsi="Trebuchet MS"/>
          <w:iCs/>
          <w:color w:val="002060"/>
        </w:rPr>
        <w:t xml:space="preserve"> nerambursabila au </w:t>
      </w:r>
      <w:proofErr w:type="spellStart"/>
      <w:r w:rsidRPr="00D46D17">
        <w:rPr>
          <w:rFonts w:ascii="Trebuchet MS" w:hAnsi="Trebuchet MS"/>
          <w:iCs/>
          <w:color w:val="002060"/>
        </w:rPr>
        <w:t>obligaţia</w:t>
      </w:r>
      <w:proofErr w:type="spellEnd"/>
      <w:r w:rsidRPr="00D46D17">
        <w:rPr>
          <w:rFonts w:ascii="Trebuchet MS" w:hAnsi="Trebuchet MS"/>
          <w:iCs/>
          <w:color w:val="002060"/>
        </w:rPr>
        <w:t xml:space="preserve"> de a respecta prevederile Regulamentului nr. 679 din 27 aprilie 2016 privind </w:t>
      </w:r>
      <w:proofErr w:type="spellStart"/>
      <w:r w:rsidRPr="00D46D17">
        <w:rPr>
          <w:rFonts w:ascii="Trebuchet MS" w:hAnsi="Trebuchet MS"/>
          <w:iCs/>
          <w:color w:val="002060"/>
        </w:rPr>
        <w:t>protecţia</w:t>
      </w:r>
      <w:proofErr w:type="spellEnd"/>
      <w:r w:rsidRPr="00D46D17">
        <w:rPr>
          <w:rFonts w:ascii="Trebuchet MS" w:hAnsi="Trebuchet MS"/>
          <w:iCs/>
          <w:color w:val="002060"/>
        </w:rPr>
        <w:t xml:space="preserve"> persoanelor fizice în ceea ce </w:t>
      </w:r>
      <w:proofErr w:type="spellStart"/>
      <w:r w:rsidRPr="00D46D17">
        <w:rPr>
          <w:rFonts w:ascii="Trebuchet MS" w:hAnsi="Trebuchet MS"/>
          <w:iCs/>
          <w:color w:val="002060"/>
        </w:rPr>
        <w:t>priveşte</w:t>
      </w:r>
      <w:proofErr w:type="spellEnd"/>
      <w:r w:rsidRPr="00D46D17">
        <w:rPr>
          <w:rFonts w:ascii="Trebuchet MS" w:hAnsi="Trebuchet MS"/>
          <w:iCs/>
          <w:color w:val="002060"/>
        </w:rPr>
        <w:t xml:space="preserve"> prelucrarea datelor cu caracter personal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privind libera </w:t>
      </w:r>
      <w:proofErr w:type="spellStart"/>
      <w:r w:rsidRPr="00D46D17">
        <w:rPr>
          <w:rFonts w:ascii="Trebuchet MS" w:hAnsi="Trebuchet MS"/>
          <w:iCs/>
          <w:color w:val="002060"/>
        </w:rPr>
        <w:t>circulaţie</w:t>
      </w:r>
      <w:proofErr w:type="spellEnd"/>
      <w:r w:rsidRPr="00D46D17">
        <w:rPr>
          <w:rFonts w:ascii="Trebuchet MS" w:hAnsi="Trebuchet MS"/>
          <w:iCs/>
          <w:color w:val="002060"/>
        </w:rPr>
        <w:t xml:space="preserve"> a acestor date (Regulamentul general privind </w:t>
      </w:r>
      <w:proofErr w:type="spellStart"/>
      <w:r w:rsidRPr="00D46D17">
        <w:rPr>
          <w:rFonts w:ascii="Trebuchet MS" w:hAnsi="Trebuchet MS"/>
          <w:iCs/>
          <w:color w:val="002060"/>
        </w:rPr>
        <w:t>protecţia</w:t>
      </w:r>
      <w:proofErr w:type="spellEnd"/>
      <w:r w:rsidRPr="00D46D17">
        <w:rPr>
          <w:rFonts w:ascii="Trebuchet MS" w:hAnsi="Trebuchet MS"/>
          <w:iCs/>
          <w:color w:val="002060"/>
        </w:rPr>
        <w:t xml:space="preserve"> datelor), precum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prevederile Directivei 2002/58/CE privind prelucrarea datelor personale și protejarea confidențialității în sectorul comunicațiilor publice (Directiva </w:t>
      </w:r>
      <w:r w:rsidRPr="00D46D17">
        <w:rPr>
          <w:rFonts w:ascii="Trebuchet MS" w:hAnsi="Trebuchet MS"/>
          <w:iCs/>
          <w:color w:val="002060"/>
        </w:rPr>
        <w:lastRenderedPageBreak/>
        <w:t xml:space="preserve">asupra confidențialității și comunicațiilor electronice), transpusă în </w:t>
      </w:r>
      <w:proofErr w:type="spellStart"/>
      <w:r w:rsidRPr="00D46D17">
        <w:rPr>
          <w:rFonts w:ascii="Trebuchet MS" w:hAnsi="Trebuchet MS"/>
          <w:iCs/>
          <w:color w:val="002060"/>
        </w:rPr>
        <w:t>legislaţia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naţională</w:t>
      </w:r>
      <w:proofErr w:type="spellEnd"/>
      <w:r w:rsidRPr="00D46D17">
        <w:rPr>
          <w:rFonts w:ascii="Trebuchet MS" w:hAnsi="Trebuchet MS"/>
          <w:iCs/>
          <w:color w:val="002060"/>
        </w:rPr>
        <w:t xml:space="preserve"> prin Legea nr. 506/2004 privind prelucrarea datelor cu caracter personal </w:t>
      </w:r>
      <w:proofErr w:type="spellStart"/>
      <w:r w:rsidRPr="00D46D17">
        <w:rPr>
          <w:rFonts w:ascii="Trebuchet MS" w:hAnsi="Trebuchet MS"/>
          <w:iCs/>
          <w:color w:val="002060"/>
        </w:rPr>
        <w:t>şi</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protecţia</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vieţii</w:t>
      </w:r>
      <w:proofErr w:type="spellEnd"/>
      <w:r w:rsidRPr="00D46D17">
        <w:rPr>
          <w:rFonts w:ascii="Trebuchet MS" w:hAnsi="Trebuchet MS"/>
          <w:iCs/>
          <w:color w:val="002060"/>
        </w:rPr>
        <w:t xml:space="preserve"> private în sectorul </w:t>
      </w:r>
      <w:proofErr w:type="spellStart"/>
      <w:r w:rsidRPr="00D46D17">
        <w:rPr>
          <w:rFonts w:ascii="Trebuchet MS" w:hAnsi="Trebuchet MS"/>
          <w:iCs/>
          <w:color w:val="002060"/>
        </w:rPr>
        <w:t>comunicaţiilor</w:t>
      </w:r>
      <w:proofErr w:type="spellEnd"/>
      <w:r w:rsidRPr="00D46D17">
        <w:rPr>
          <w:rFonts w:ascii="Trebuchet MS" w:hAnsi="Trebuchet MS"/>
          <w:iCs/>
          <w:color w:val="002060"/>
        </w:rPr>
        <w:t xml:space="preserve"> electronice, cu </w:t>
      </w:r>
      <w:proofErr w:type="spellStart"/>
      <w:r w:rsidRPr="00D46D17">
        <w:rPr>
          <w:rFonts w:ascii="Trebuchet MS" w:hAnsi="Trebuchet MS"/>
          <w:iCs/>
          <w:color w:val="002060"/>
        </w:rPr>
        <w:t>modificarile</w:t>
      </w:r>
      <w:proofErr w:type="spellEnd"/>
      <w:r w:rsidRPr="00D46D17">
        <w:rPr>
          <w:rFonts w:ascii="Trebuchet MS" w:hAnsi="Trebuchet MS"/>
          <w:iCs/>
          <w:color w:val="002060"/>
        </w:rPr>
        <w:t xml:space="preserve"> si </w:t>
      </w:r>
      <w:proofErr w:type="spellStart"/>
      <w:r w:rsidRPr="00D46D17">
        <w:rPr>
          <w:rFonts w:ascii="Trebuchet MS" w:hAnsi="Trebuchet MS"/>
          <w:iCs/>
          <w:color w:val="002060"/>
        </w:rPr>
        <w:t>completarile</w:t>
      </w:r>
      <w:proofErr w:type="spellEnd"/>
      <w:r w:rsidRPr="00D46D17">
        <w:rPr>
          <w:rFonts w:ascii="Trebuchet MS" w:hAnsi="Trebuchet MS"/>
          <w:iCs/>
          <w:color w:val="002060"/>
        </w:rPr>
        <w:t xml:space="preserve"> ulterioare. </w:t>
      </w:r>
    </w:p>
    <w:p w14:paraId="5680F938" w14:textId="77777777" w:rsidR="00FE6408"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Astfel, </w:t>
      </w:r>
      <w:proofErr w:type="spellStart"/>
      <w:r w:rsidRPr="00D46D17">
        <w:rPr>
          <w:rFonts w:ascii="Trebuchet MS" w:hAnsi="Trebuchet MS"/>
          <w:iCs/>
          <w:color w:val="002060"/>
        </w:rPr>
        <w:t>participantii</w:t>
      </w:r>
      <w:proofErr w:type="spellEnd"/>
      <w:r w:rsidRPr="00D46D17">
        <w:rPr>
          <w:rFonts w:ascii="Trebuchet MS" w:hAnsi="Trebuchet MS"/>
          <w:iCs/>
          <w:color w:val="002060"/>
        </w:rPr>
        <w:t xml:space="preserve"> la </w:t>
      </w:r>
      <w:proofErr w:type="spellStart"/>
      <w:r w:rsidRPr="00D46D17">
        <w:rPr>
          <w:rFonts w:ascii="Trebuchet MS" w:hAnsi="Trebuchet MS"/>
          <w:iCs/>
          <w:color w:val="002060"/>
        </w:rPr>
        <w:t>activitatile</w:t>
      </w:r>
      <w:proofErr w:type="spellEnd"/>
      <w:r w:rsidRPr="00D46D17">
        <w:rPr>
          <w:rFonts w:ascii="Trebuchet MS" w:hAnsi="Trebuchet MS"/>
          <w:iCs/>
          <w:color w:val="002060"/>
        </w:rPr>
        <w:t xml:space="preserve"> proiectului vor fi </w:t>
      </w:r>
      <w:proofErr w:type="spellStart"/>
      <w:r w:rsidRPr="00D46D17">
        <w:rPr>
          <w:rFonts w:ascii="Trebuchet MS" w:hAnsi="Trebuchet MS"/>
          <w:iCs/>
          <w:color w:val="002060"/>
        </w:rPr>
        <w:t>informati</w:t>
      </w:r>
      <w:proofErr w:type="spellEnd"/>
      <w:r w:rsidRPr="00D46D17">
        <w:rPr>
          <w:rFonts w:ascii="Trebuchet MS" w:hAnsi="Trebuchet MS"/>
          <w:iCs/>
          <w:color w:val="002060"/>
        </w:rPr>
        <w:t xml:space="preserve"> despre obligativitatea de a furniza datele lor personale si despre faptul că datele lor personale vor fi prelucrate în </w:t>
      </w:r>
      <w:proofErr w:type="spellStart"/>
      <w:r w:rsidRPr="00D46D17">
        <w:rPr>
          <w:rFonts w:ascii="Trebuchet MS" w:hAnsi="Trebuchet MS"/>
          <w:iCs/>
          <w:color w:val="002060"/>
        </w:rPr>
        <w:t>aplicatiile</w:t>
      </w:r>
      <w:proofErr w:type="spellEnd"/>
      <w:r w:rsidRPr="00D46D17">
        <w:rPr>
          <w:rFonts w:ascii="Trebuchet MS" w:hAnsi="Trebuchet MS"/>
          <w:iCs/>
          <w:color w:val="002060"/>
        </w:rPr>
        <w:t xml:space="preserve"> electronice SMIS/</w:t>
      </w:r>
      <w:proofErr w:type="spellStart"/>
      <w:r w:rsidRPr="00D46D17">
        <w:rPr>
          <w:rFonts w:ascii="Trebuchet MS" w:hAnsi="Trebuchet MS"/>
          <w:iCs/>
          <w:color w:val="002060"/>
        </w:rPr>
        <w:t>MySMIS</w:t>
      </w:r>
      <w:proofErr w:type="spellEnd"/>
      <w:r w:rsidRPr="00D46D17">
        <w:rPr>
          <w:rFonts w:ascii="Trebuchet MS" w:hAnsi="Trebuchet MS"/>
          <w:iCs/>
          <w:color w:val="002060"/>
        </w:rPr>
        <w:t xml:space="preserve">, in toate fazele de evaluare/ contractare/ implementare/ sustenabilitate a proiectului, cu respectarea </w:t>
      </w:r>
      <w:proofErr w:type="spellStart"/>
      <w:r w:rsidRPr="00D46D17">
        <w:rPr>
          <w:rFonts w:ascii="Trebuchet MS" w:hAnsi="Trebuchet MS"/>
          <w:iCs/>
          <w:color w:val="002060"/>
        </w:rPr>
        <w:t>dispoziţiilor</w:t>
      </w:r>
      <w:proofErr w:type="spellEnd"/>
      <w:r w:rsidRPr="00D46D17">
        <w:rPr>
          <w:rFonts w:ascii="Trebuchet MS" w:hAnsi="Trebuchet MS"/>
          <w:iCs/>
          <w:color w:val="002060"/>
        </w:rPr>
        <w:t xml:space="preserve"> legale </w:t>
      </w:r>
      <w:proofErr w:type="spellStart"/>
      <w:r w:rsidRPr="00D46D17">
        <w:rPr>
          <w:rFonts w:ascii="Trebuchet MS" w:hAnsi="Trebuchet MS"/>
          <w:iCs/>
          <w:color w:val="002060"/>
        </w:rPr>
        <w:t>menţionate</w:t>
      </w:r>
      <w:proofErr w:type="spellEnd"/>
      <w:r w:rsidRPr="00D46D17">
        <w:rPr>
          <w:rFonts w:ascii="Trebuchet MS" w:hAnsi="Trebuchet MS"/>
          <w:iCs/>
          <w:color w:val="002060"/>
        </w:rPr>
        <w:t xml:space="preserve">. Beneficiarii trebuie să </w:t>
      </w:r>
      <w:proofErr w:type="spellStart"/>
      <w:r w:rsidRPr="00D46D17">
        <w:rPr>
          <w:rFonts w:ascii="Trebuchet MS" w:hAnsi="Trebuchet MS"/>
          <w:iCs/>
          <w:color w:val="002060"/>
        </w:rPr>
        <w:t>faca</w:t>
      </w:r>
      <w:proofErr w:type="spellEnd"/>
      <w:r w:rsidRPr="00D46D17">
        <w:rPr>
          <w:rFonts w:ascii="Trebuchet MS" w:hAnsi="Trebuchet MS"/>
          <w:iCs/>
          <w:color w:val="002060"/>
        </w:rPr>
        <w:t xml:space="preserve"> dovada ca au </w:t>
      </w:r>
      <w:proofErr w:type="spellStart"/>
      <w:r w:rsidRPr="00D46D17">
        <w:rPr>
          <w:rFonts w:ascii="Trebuchet MS" w:hAnsi="Trebuchet MS"/>
          <w:iCs/>
          <w:color w:val="002060"/>
        </w:rPr>
        <w:t>obtinut</w:t>
      </w:r>
      <w:proofErr w:type="spellEnd"/>
      <w:r w:rsidRPr="00D46D17">
        <w:rPr>
          <w:rFonts w:ascii="Trebuchet MS" w:hAnsi="Trebuchet MS"/>
          <w:iCs/>
          <w:color w:val="002060"/>
        </w:rPr>
        <w:t xml:space="preserve"> </w:t>
      </w:r>
      <w:proofErr w:type="spellStart"/>
      <w:r w:rsidRPr="00D46D17">
        <w:rPr>
          <w:rFonts w:ascii="Trebuchet MS" w:hAnsi="Trebuchet MS"/>
          <w:iCs/>
          <w:color w:val="002060"/>
        </w:rPr>
        <w:t>consimţământul</w:t>
      </w:r>
      <w:proofErr w:type="spellEnd"/>
      <w:r w:rsidRPr="00D46D17">
        <w:rPr>
          <w:rFonts w:ascii="Trebuchet MS" w:hAnsi="Trebuchet MS"/>
          <w:iCs/>
          <w:color w:val="002060"/>
        </w:rPr>
        <w:t xml:space="preserve"> pentru prelucrarea datelor cu caracter personal de la fiecare participant, în conformitate cu prevederile legale menționate.</w:t>
      </w:r>
    </w:p>
    <w:p w14:paraId="0255B2EB" w14:textId="78DC685C" w:rsidR="006A5A54" w:rsidRPr="00D46D17" w:rsidRDefault="006A5A54"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 xml:space="preserve">Datele personale ale reprezentanților legali ai solicitanților/beneficiarilor, împuterniciților, persoanelor nominalizate în echipa de proiect/evidențiate în documentele proiectului vor fi prelucrate ca urmare a procesului de încărcare a informațiilor în sistemul informatic.  </w:t>
      </w:r>
      <w:r w:rsidRPr="00D46D17">
        <w:rPr>
          <w:rFonts w:ascii="Trebuchet MS" w:hAnsi="Trebuchet MS"/>
          <w:iCs/>
          <w:color w:val="002060"/>
        </w:rPr>
        <w:tab/>
        <w:t xml:space="preserve">  </w:t>
      </w:r>
    </w:p>
    <w:p w14:paraId="2EF94830" w14:textId="77777777" w:rsidR="006A5A54" w:rsidRPr="00D46D17" w:rsidRDefault="00FE6408" w:rsidP="004A343C">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002060"/>
        </w:rPr>
      </w:pPr>
      <w:r w:rsidRPr="00D46D17">
        <w:rPr>
          <w:rFonts w:ascii="Trebuchet MS" w:hAnsi="Trebuchet MS"/>
          <w:iCs/>
          <w:color w:val="002060"/>
        </w:rPr>
        <w:t>Depunerea cererii de finanțare reprezintă un angajament ferm privind acordul solicitantului în nume propriu și/sau pentru interpuși, cu privire la prelucrarea datelor cu caracter personal procesate în evaluarea proiectului.</w:t>
      </w:r>
    </w:p>
    <w:p w14:paraId="7390F27A" w14:textId="20A44EA7" w:rsidR="004C0B72" w:rsidRPr="00D46D17" w:rsidRDefault="004C0B72" w:rsidP="004A343C">
      <w:pPr>
        <w:spacing w:before="120" w:after="120"/>
        <w:jc w:val="both"/>
        <w:rPr>
          <w:rFonts w:ascii="Trebuchet MS" w:hAnsi="Trebuchet MS"/>
          <w:iCs/>
          <w:color w:val="002060"/>
        </w:rPr>
      </w:pPr>
      <w:r w:rsidRPr="00D46D17">
        <w:rPr>
          <w:rFonts w:ascii="Trebuchet MS" w:hAnsi="Trebuchet MS"/>
          <w:iCs/>
          <w:color w:val="002060"/>
        </w:rPr>
        <w:tab/>
      </w:r>
    </w:p>
    <w:p w14:paraId="69E8ED20" w14:textId="4EB0AD65" w:rsidR="00A82C81" w:rsidRPr="00D46D17" w:rsidRDefault="00A82C81" w:rsidP="004A343C">
      <w:pPr>
        <w:pStyle w:val="Heading1"/>
        <w:numPr>
          <w:ilvl w:val="0"/>
          <w:numId w:val="73"/>
        </w:numPr>
        <w:rPr>
          <w:rFonts w:ascii="Trebuchet MS" w:hAnsi="Trebuchet MS"/>
          <w:color w:val="002060"/>
          <w:sz w:val="22"/>
          <w:szCs w:val="22"/>
        </w:rPr>
      </w:pPr>
      <w:bookmarkStart w:id="484" w:name="_Toc134129814"/>
      <w:bookmarkStart w:id="485" w:name="_Toc134130040"/>
      <w:bookmarkStart w:id="486" w:name="_Toc134130268"/>
      <w:bookmarkStart w:id="487" w:name="_Toc134171726"/>
      <w:bookmarkStart w:id="488" w:name="_Toc134172849"/>
      <w:bookmarkStart w:id="489" w:name="_Toc134173074"/>
      <w:bookmarkStart w:id="490" w:name="_Toc134173300"/>
      <w:bookmarkStart w:id="491" w:name="_Toc134173526"/>
      <w:bookmarkStart w:id="492" w:name="_Toc134173751"/>
      <w:bookmarkStart w:id="493" w:name="_Toc134173976"/>
      <w:bookmarkStart w:id="494" w:name="_Toc134174199"/>
      <w:bookmarkStart w:id="495" w:name="_Toc134174422"/>
      <w:bookmarkStart w:id="496" w:name="_Toc134174644"/>
      <w:bookmarkStart w:id="497" w:name="_Toc134174866"/>
      <w:bookmarkStart w:id="498" w:name="_Toc134175088"/>
      <w:bookmarkStart w:id="499" w:name="_Toc13417508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D46D17">
        <w:rPr>
          <w:rFonts w:ascii="Trebuchet MS" w:hAnsi="Trebuchet MS"/>
          <w:color w:val="002060"/>
          <w:sz w:val="22"/>
          <w:szCs w:val="22"/>
        </w:rPr>
        <w:t>ASPECTE PRIVIND MONITORIZAREA TEHNICĂ ȘI RAPOARTELE DE PROGRES</w:t>
      </w:r>
      <w:bookmarkEnd w:id="499"/>
      <w:r w:rsidRPr="00D46D17">
        <w:rPr>
          <w:rFonts w:ascii="Trebuchet MS" w:hAnsi="Trebuchet MS"/>
          <w:color w:val="002060"/>
          <w:sz w:val="22"/>
          <w:szCs w:val="22"/>
        </w:rPr>
        <w:t xml:space="preserve">  </w:t>
      </w:r>
    </w:p>
    <w:p w14:paraId="06F3C6F1" w14:textId="49AAD1DB" w:rsidR="00A82C81" w:rsidRPr="00D46D17" w:rsidRDefault="00C54A8F" w:rsidP="004A343C">
      <w:pPr>
        <w:pStyle w:val="Heading2"/>
        <w:numPr>
          <w:ilvl w:val="1"/>
          <w:numId w:val="204"/>
        </w:numPr>
        <w:rPr>
          <w:rFonts w:ascii="Trebuchet MS" w:hAnsi="Trebuchet MS"/>
          <w:color w:val="002060"/>
          <w:sz w:val="22"/>
          <w:szCs w:val="22"/>
        </w:rPr>
      </w:pPr>
      <w:r w:rsidRPr="00D46D17">
        <w:rPr>
          <w:rFonts w:ascii="Trebuchet MS" w:hAnsi="Trebuchet MS"/>
          <w:color w:val="002060"/>
          <w:sz w:val="22"/>
          <w:szCs w:val="22"/>
        </w:rPr>
        <w:t xml:space="preserve"> </w:t>
      </w:r>
      <w:bookmarkStart w:id="500" w:name="_Toc134175090"/>
      <w:r w:rsidR="005A465E" w:rsidRPr="00D46D17">
        <w:rPr>
          <w:rFonts w:ascii="Trebuchet MS" w:hAnsi="Trebuchet MS"/>
          <w:color w:val="002060"/>
          <w:sz w:val="22"/>
          <w:szCs w:val="22"/>
        </w:rPr>
        <w:t>Mecanismul specific indicatorilor de etapă. Planul de monitorizare</w:t>
      </w:r>
      <w:bookmarkEnd w:id="500"/>
      <w:r w:rsidR="00A82C81" w:rsidRPr="00D46D17">
        <w:rPr>
          <w:rFonts w:ascii="Trebuchet MS" w:hAnsi="Trebuchet MS"/>
          <w:color w:val="002060"/>
          <w:sz w:val="22"/>
          <w:szCs w:val="22"/>
        </w:rPr>
        <w:t xml:space="preserve">  </w:t>
      </w:r>
      <w:r w:rsidR="00A82C81"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62A9699F" w14:textId="77777777" w:rsidTr="00B558B3">
        <w:tc>
          <w:tcPr>
            <w:tcW w:w="9396" w:type="dxa"/>
          </w:tcPr>
          <w:p w14:paraId="5B469DF3" w14:textId="77777777" w:rsidR="00C54A8F" w:rsidRPr="00D46D17" w:rsidRDefault="00C54A8F" w:rsidP="004A343C">
            <w:pPr>
              <w:spacing w:before="120" w:after="120"/>
              <w:jc w:val="both"/>
              <w:rPr>
                <w:rFonts w:ascii="Trebuchet MS" w:hAnsi="Trebuchet MS"/>
                <w:iCs/>
                <w:color w:val="002060"/>
              </w:rPr>
            </w:pPr>
            <w:r w:rsidRPr="00D46D17">
              <w:rPr>
                <w:rFonts w:ascii="Trebuchet MS" w:hAnsi="Trebuchet MS"/>
                <w:iCs/>
                <w:color w:val="00206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5123BA28" w14:textId="6607CF59" w:rsidR="00A82C81" w:rsidRPr="00D46D17" w:rsidRDefault="00C54A8F" w:rsidP="004A343C">
            <w:pPr>
              <w:spacing w:before="120" w:after="120"/>
              <w:jc w:val="both"/>
              <w:rPr>
                <w:rFonts w:ascii="Trebuchet MS" w:hAnsi="Trebuchet MS"/>
                <w:iCs/>
                <w:color w:val="002060"/>
              </w:rPr>
            </w:pPr>
            <w:r w:rsidRPr="00D46D17">
              <w:rPr>
                <w:rFonts w:ascii="Trebuchet MS" w:hAnsi="Trebuchet MS"/>
                <w:iCs/>
                <w:color w:val="002060"/>
              </w:rPr>
              <w:t>Descrierea și detalierea procesului tehnic de transmitere a Rapoartelor Tehnice de Progres și a documentelor suport va fi prezentată de către AMPEO  prin publicarea Manualului Beneficiarului.</w:t>
            </w:r>
          </w:p>
        </w:tc>
      </w:tr>
    </w:tbl>
    <w:p w14:paraId="1845D17B" w14:textId="54E36539" w:rsidR="00A82C81" w:rsidRPr="00D46D17" w:rsidRDefault="00A82C81" w:rsidP="004A343C">
      <w:pPr>
        <w:pStyle w:val="Heading2"/>
        <w:ind w:left="465"/>
        <w:rPr>
          <w:rFonts w:ascii="Trebuchet MS" w:hAnsi="Trebuchet MS"/>
          <w:color w:val="002060"/>
          <w:sz w:val="22"/>
          <w:szCs w:val="22"/>
        </w:rPr>
      </w:pPr>
    </w:p>
    <w:p w14:paraId="7787F590" w14:textId="32AF17A5" w:rsidR="00A82C81" w:rsidRPr="00D46D17" w:rsidRDefault="00A82C81" w:rsidP="004A343C">
      <w:pPr>
        <w:pStyle w:val="Heading2"/>
        <w:rPr>
          <w:rFonts w:ascii="Trebuchet MS" w:hAnsi="Trebuchet MS"/>
          <w:color w:val="002060"/>
          <w:sz w:val="22"/>
          <w:szCs w:val="22"/>
        </w:rPr>
      </w:pPr>
    </w:p>
    <w:p w14:paraId="0BBEB050" w14:textId="52210ACE" w:rsidR="00A82C81" w:rsidRPr="00D46D17" w:rsidRDefault="00A82C81" w:rsidP="004A343C">
      <w:pPr>
        <w:pStyle w:val="Heading1"/>
        <w:numPr>
          <w:ilvl w:val="0"/>
          <w:numId w:val="73"/>
        </w:numPr>
        <w:rPr>
          <w:rFonts w:ascii="Trebuchet MS" w:hAnsi="Trebuchet MS"/>
          <w:color w:val="002060"/>
          <w:sz w:val="22"/>
          <w:szCs w:val="22"/>
        </w:rPr>
      </w:pPr>
      <w:bookmarkStart w:id="501" w:name="_Toc134172854"/>
      <w:bookmarkStart w:id="502" w:name="_Toc134173079"/>
      <w:bookmarkStart w:id="503" w:name="_Toc134173305"/>
      <w:bookmarkStart w:id="504" w:name="_Toc134173531"/>
      <w:bookmarkStart w:id="505" w:name="_Toc134173756"/>
      <w:bookmarkStart w:id="506" w:name="_Toc134173981"/>
      <w:bookmarkStart w:id="507" w:name="_Toc134174204"/>
      <w:bookmarkStart w:id="508" w:name="_Toc134174427"/>
      <w:bookmarkStart w:id="509" w:name="_Toc134174649"/>
      <w:bookmarkStart w:id="510" w:name="_Toc134174871"/>
      <w:bookmarkStart w:id="511" w:name="_Toc134175093"/>
      <w:bookmarkStart w:id="512" w:name="_Toc134175094"/>
      <w:bookmarkEnd w:id="501"/>
      <w:bookmarkEnd w:id="502"/>
      <w:bookmarkEnd w:id="503"/>
      <w:bookmarkEnd w:id="504"/>
      <w:bookmarkEnd w:id="505"/>
      <w:bookmarkEnd w:id="506"/>
      <w:bookmarkEnd w:id="507"/>
      <w:bookmarkEnd w:id="508"/>
      <w:bookmarkEnd w:id="509"/>
      <w:bookmarkEnd w:id="510"/>
      <w:bookmarkEnd w:id="511"/>
      <w:r w:rsidRPr="00D46D17">
        <w:rPr>
          <w:rFonts w:ascii="Trebuchet MS" w:hAnsi="Trebuchet MS"/>
          <w:color w:val="002060"/>
          <w:sz w:val="22"/>
          <w:szCs w:val="22"/>
        </w:rPr>
        <w:t>ASPECTE PRIVIND MANAGEMENTUL FINANCIAR</w:t>
      </w:r>
      <w:bookmarkEnd w:id="512"/>
    </w:p>
    <w:p w14:paraId="05068FF2" w14:textId="6317939F" w:rsidR="00A82C81" w:rsidRPr="00D46D17" w:rsidRDefault="00A82C81" w:rsidP="004A343C">
      <w:pPr>
        <w:pStyle w:val="Heading2"/>
        <w:rPr>
          <w:rFonts w:ascii="Trebuchet MS" w:hAnsi="Trebuchet MS"/>
          <w:color w:val="002060"/>
          <w:sz w:val="22"/>
          <w:szCs w:val="22"/>
        </w:rPr>
      </w:pPr>
    </w:p>
    <w:p w14:paraId="4E257637" w14:textId="3589CD5E" w:rsidR="00A82C81" w:rsidRPr="00D46D17" w:rsidRDefault="00416DB0" w:rsidP="004A343C">
      <w:pPr>
        <w:pStyle w:val="Heading2"/>
        <w:numPr>
          <w:ilvl w:val="1"/>
          <w:numId w:val="209"/>
        </w:numPr>
        <w:rPr>
          <w:rFonts w:ascii="Trebuchet MS" w:hAnsi="Trebuchet MS"/>
          <w:color w:val="002060"/>
          <w:sz w:val="22"/>
          <w:szCs w:val="22"/>
        </w:rPr>
      </w:pPr>
      <w:r w:rsidRPr="00D46D17">
        <w:rPr>
          <w:rFonts w:ascii="Trebuchet MS" w:hAnsi="Trebuchet MS"/>
          <w:color w:val="002060"/>
          <w:sz w:val="22"/>
          <w:szCs w:val="22"/>
        </w:rPr>
        <w:t xml:space="preserve"> </w:t>
      </w:r>
      <w:bookmarkStart w:id="513" w:name="_Toc134175097"/>
      <w:r w:rsidR="00A82C81" w:rsidRPr="00D46D17">
        <w:rPr>
          <w:rFonts w:ascii="Trebuchet MS" w:hAnsi="Trebuchet MS"/>
          <w:color w:val="002060"/>
          <w:sz w:val="22"/>
          <w:szCs w:val="22"/>
        </w:rPr>
        <w:t xml:space="preserve">Graficul cererilor de </w:t>
      </w:r>
      <w:proofErr w:type="spellStart"/>
      <w:r w:rsidR="00B56F23" w:rsidRPr="00D46D17">
        <w:rPr>
          <w:rFonts w:ascii="Trebuchet MS" w:hAnsi="Trebuchet MS"/>
          <w:color w:val="002060"/>
          <w:sz w:val="22"/>
          <w:szCs w:val="22"/>
        </w:rPr>
        <w:t>prefinanțare</w:t>
      </w:r>
      <w:proofErr w:type="spellEnd"/>
      <w:r w:rsidR="00A82C81" w:rsidRPr="00D46D17">
        <w:rPr>
          <w:rFonts w:ascii="Trebuchet MS" w:hAnsi="Trebuchet MS"/>
          <w:color w:val="002060"/>
          <w:sz w:val="22"/>
          <w:szCs w:val="22"/>
        </w:rPr>
        <w:t>/plată/rambursare</w:t>
      </w:r>
      <w:bookmarkEnd w:id="513"/>
      <w:r w:rsidR="00A82C81" w:rsidRPr="00D46D17">
        <w:rPr>
          <w:rFonts w:ascii="Trebuchet MS" w:hAnsi="Trebuchet MS"/>
          <w:color w:val="002060"/>
          <w:sz w:val="22"/>
          <w:szCs w:val="22"/>
        </w:rPr>
        <w:t xml:space="preserve"> </w:t>
      </w:r>
      <w:r w:rsidR="00A82C81" w:rsidRPr="00D46D17">
        <w:rPr>
          <w:rFonts w:ascii="Trebuchet MS" w:hAnsi="Trebuchet MS"/>
          <w:color w:val="002060"/>
          <w:sz w:val="22"/>
          <w:szCs w:val="22"/>
        </w:rPr>
        <w:tab/>
      </w:r>
    </w:p>
    <w:tbl>
      <w:tblPr>
        <w:tblStyle w:val="TableGrid"/>
        <w:tblW w:w="9396" w:type="dxa"/>
        <w:tblLook w:val="04A0" w:firstRow="1" w:lastRow="0" w:firstColumn="1" w:lastColumn="0" w:noHBand="0" w:noVBand="1"/>
      </w:tblPr>
      <w:tblGrid>
        <w:gridCol w:w="9396"/>
      </w:tblGrid>
      <w:tr w:rsidR="00D16690" w:rsidRPr="00D46D17" w14:paraId="1F3A9CCF" w14:textId="77777777" w:rsidTr="00B63863">
        <w:tc>
          <w:tcPr>
            <w:tcW w:w="9396" w:type="dxa"/>
          </w:tcPr>
          <w:p w14:paraId="07BE43F8" w14:textId="71390F0C" w:rsidR="00B85045" w:rsidRPr="00D46D17" w:rsidDel="00B56F23" w:rsidRDefault="005728C0" w:rsidP="004A343C">
            <w:pPr>
              <w:spacing w:before="120" w:after="120"/>
              <w:jc w:val="both"/>
              <w:rPr>
                <w:rFonts w:ascii="Trebuchet MS" w:hAnsi="Trebuchet MS"/>
                <w:i/>
                <w:color w:val="002060"/>
              </w:rPr>
            </w:pPr>
            <w:r w:rsidRPr="00D46D17">
              <w:rPr>
                <w:rFonts w:ascii="Trebuchet MS" w:hAnsi="Trebuchet MS"/>
                <w:iCs/>
                <w:color w:val="002060"/>
              </w:rPr>
              <w:t xml:space="preserve">În ceea ce privește mecanismul </w:t>
            </w:r>
            <w:proofErr w:type="spellStart"/>
            <w:r w:rsidRPr="00D46D17">
              <w:rPr>
                <w:rFonts w:ascii="Trebuchet MS" w:hAnsi="Trebuchet MS"/>
                <w:iCs/>
                <w:color w:val="002060"/>
              </w:rPr>
              <w:t>prefinanțării</w:t>
            </w:r>
            <w:proofErr w:type="spellEnd"/>
            <w:r w:rsidRPr="00D46D17">
              <w:rPr>
                <w:rFonts w:ascii="Trebuchet MS" w:hAnsi="Trebuchet MS"/>
                <w:iCs/>
                <w:color w:val="002060"/>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D46D17">
              <w:rPr>
                <w:rFonts w:ascii="Trebuchet MS" w:hAnsi="Trebuchet MS"/>
                <w:iCs/>
                <w:color w:val="002060"/>
              </w:rPr>
              <w:t>tranziţie</w:t>
            </w:r>
            <w:proofErr w:type="spellEnd"/>
            <w:r w:rsidRPr="00D46D17">
              <w:rPr>
                <w:rFonts w:ascii="Trebuchet MS" w:hAnsi="Trebuchet MS"/>
                <w:iCs/>
                <w:color w:val="002060"/>
              </w:rPr>
              <w:t xml:space="preserve"> justă, cu modificările și completările ulterioare.</w:t>
            </w:r>
          </w:p>
        </w:tc>
      </w:tr>
    </w:tbl>
    <w:p w14:paraId="4885AF54" w14:textId="37B9BD83" w:rsidR="00A82C81" w:rsidRPr="00D46D17" w:rsidRDefault="00A82C81" w:rsidP="004A343C">
      <w:pPr>
        <w:spacing w:before="120" w:after="120"/>
        <w:jc w:val="both"/>
        <w:rPr>
          <w:rFonts w:ascii="Trebuchet MS" w:hAnsi="Trebuchet MS"/>
          <w:b/>
          <w:bCs/>
          <w:i/>
          <w:color w:val="002060"/>
        </w:rPr>
      </w:pPr>
    </w:p>
    <w:p w14:paraId="6517BE94" w14:textId="0DC420DA" w:rsidR="00566CCA" w:rsidRPr="00D46D17" w:rsidRDefault="00566CCA" w:rsidP="004A343C">
      <w:pPr>
        <w:pStyle w:val="Heading1"/>
        <w:numPr>
          <w:ilvl w:val="0"/>
          <w:numId w:val="73"/>
        </w:numPr>
        <w:rPr>
          <w:rFonts w:ascii="Trebuchet MS" w:hAnsi="Trebuchet MS"/>
          <w:color w:val="002060"/>
          <w:sz w:val="22"/>
          <w:szCs w:val="22"/>
        </w:rPr>
      </w:pPr>
      <w:bookmarkStart w:id="514" w:name="_Toc134175098"/>
      <w:r w:rsidRPr="00D46D17">
        <w:rPr>
          <w:rFonts w:ascii="Trebuchet MS" w:hAnsi="Trebuchet MS"/>
          <w:color w:val="002060"/>
          <w:sz w:val="22"/>
          <w:szCs w:val="22"/>
        </w:rPr>
        <w:t>MODIFICAREA GHIDULUI SOLICITANTULUI</w:t>
      </w:r>
      <w:bookmarkEnd w:id="514"/>
      <w:r w:rsidRPr="00D46D17">
        <w:rPr>
          <w:rFonts w:ascii="Trebuchet MS" w:hAnsi="Trebuchet MS"/>
          <w:color w:val="002060"/>
          <w:sz w:val="22"/>
          <w:szCs w:val="22"/>
        </w:rPr>
        <w:tab/>
      </w:r>
    </w:p>
    <w:p w14:paraId="5AF72E6C" w14:textId="451CF31A" w:rsidR="00566CCA" w:rsidRPr="00D46D17" w:rsidRDefault="003A0272" w:rsidP="004A343C">
      <w:pPr>
        <w:pStyle w:val="Heading2"/>
        <w:rPr>
          <w:rFonts w:ascii="Trebuchet MS" w:hAnsi="Trebuchet MS"/>
          <w:color w:val="002060"/>
          <w:sz w:val="22"/>
          <w:szCs w:val="22"/>
        </w:rPr>
      </w:pPr>
      <w:bookmarkStart w:id="515" w:name="_Toc134175099"/>
      <w:r w:rsidRPr="00D46D17">
        <w:rPr>
          <w:rFonts w:ascii="Trebuchet MS" w:hAnsi="Trebuchet MS"/>
          <w:color w:val="002060"/>
          <w:sz w:val="22"/>
          <w:szCs w:val="22"/>
        </w:rPr>
        <w:t>13.1</w:t>
      </w:r>
      <w:bookmarkEnd w:id="515"/>
      <w:r w:rsidRPr="00D46D17">
        <w:rPr>
          <w:rFonts w:ascii="Trebuchet MS" w:hAnsi="Trebuchet MS"/>
          <w:color w:val="002060"/>
          <w:sz w:val="22"/>
          <w:szCs w:val="22"/>
        </w:rPr>
        <w:t xml:space="preserve"> </w:t>
      </w:r>
      <w:bookmarkStart w:id="516" w:name="_Toc134175100"/>
      <w:r w:rsidR="00566CCA" w:rsidRPr="00D46D17">
        <w:rPr>
          <w:rFonts w:ascii="Trebuchet MS" w:hAnsi="Trebuchet MS"/>
          <w:color w:val="002060"/>
          <w:sz w:val="22"/>
          <w:szCs w:val="22"/>
        </w:rPr>
        <w:t>Aspectele care pot face obiectul modificărilor prevederilor ghidului solicitantului</w:t>
      </w:r>
      <w:bookmarkEnd w:id="516"/>
      <w:r w:rsidR="00566CCA"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619755E8" w14:textId="77777777" w:rsidTr="00B558B3">
        <w:tc>
          <w:tcPr>
            <w:tcW w:w="9396" w:type="dxa"/>
          </w:tcPr>
          <w:p w14:paraId="028A7914" w14:textId="77777777" w:rsidR="003A0272" w:rsidRPr="00D46D17" w:rsidRDefault="003A0272" w:rsidP="003A0272">
            <w:pPr>
              <w:spacing w:before="120" w:after="120"/>
              <w:jc w:val="both"/>
              <w:rPr>
                <w:rFonts w:ascii="Trebuchet MS" w:hAnsi="Trebuchet MS"/>
                <w:iCs/>
                <w:color w:val="002060"/>
              </w:rPr>
            </w:pPr>
            <w:r w:rsidRPr="00D46D17">
              <w:rPr>
                <w:rFonts w:ascii="Trebuchet MS" w:hAnsi="Trebuchet MS"/>
                <w:iCs/>
                <w:color w:val="002060"/>
              </w:rPr>
              <w:t>Prevederile prezentului Ghid al Solicitantului Condiții Specifice pot fi modificate, în cazuri temeinic justificate, prin Ordin al ministrului investițiilor și proiectelor europene.</w:t>
            </w:r>
          </w:p>
          <w:p w14:paraId="1553A473" w14:textId="77777777" w:rsidR="003A0272" w:rsidRPr="00D46D17" w:rsidRDefault="003A0272" w:rsidP="003A0272">
            <w:pPr>
              <w:spacing w:before="120" w:after="120"/>
              <w:jc w:val="both"/>
              <w:rPr>
                <w:rFonts w:ascii="Trebuchet MS" w:hAnsi="Trebuchet MS"/>
                <w:iCs/>
                <w:color w:val="002060"/>
              </w:rPr>
            </w:pPr>
            <w:r w:rsidRPr="00D46D17">
              <w:rPr>
                <w:rFonts w:ascii="Trebuchet MS" w:hAnsi="Trebuchet MS"/>
                <w:iCs/>
                <w:color w:val="002060"/>
              </w:rPr>
              <w:lastRenderedPageBreak/>
              <w:t>Aspecte ce pot face obiectul modificărilor prevederilor prezentului Ghid al solicitantului condiții specifice:</w:t>
            </w:r>
          </w:p>
          <w:p w14:paraId="44D87B63" w14:textId="77777777" w:rsidR="003A0272" w:rsidRPr="00D46D17" w:rsidRDefault="003A0272" w:rsidP="003A0272">
            <w:pPr>
              <w:spacing w:before="120" w:after="120"/>
              <w:ind w:left="360"/>
              <w:jc w:val="both"/>
              <w:rPr>
                <w:rFonts w:ascii="Trebuchet MS" w:hAnsi="Trebuchet MS"/>
                <w:iCs/>
                <w:color w:val="002060"/>
              </w:rPr>
            </w:pPr>
            <w:r w:rsidRPr="00D46D17">
              <w:rPr>
                <w:rFonts w:ascii="Trebuchet MS" w:hAnsi="Trebuchet MS"/>
                <w:iCs/>
                <w:color w:val="002060"/>
              </w:rPr>
              <w:t></w:t>
            </w:r>
            <w:r w:rsidRPr="00D46D17">
              <w:rPr>
                <w:rFonts w:ascii="Trebuchet MS" w:hAnsi="Trebuchet MS"/>
                <w:iCs/>
                <w:color w:val="002060"/>
              </w:rPr>
              <w:tab/>
              <w:t>data limită de depunere a Cererilor de finanțare în aplicația MySMIS2021/SMIS2021+</w:t>
            </w:r>
          </w:p>
          <w:p w14:paraId="40026ADE" w14:textId="77777777" w:rsidR="003A0272" w:rsidRPr="00D46D17" w:rsidRDefault="003A0272" w:rsidP="003A0272">
            <w:pPr>
              <w:spacing w:before="120" w:after="120"/>
              <w:ind w:left="360"/>
              <w:jc w:val="both"/>
              <w:rPr>
                <w:rFonts w:ascii="Trebuchet MS" w:hAnsi="Trebuchet MS"/>
                <w:iCs/>
                <w:color w:val="002060"/>
              </w:rPr>
            </w:pPr>
            <w:r w:rsidRPr="00D46D17">
              <w:rPr>
                <w:rFonts w:ascii="Trebuchet MS" w:hAnsi="Trebuchet MS"/>
                <w:iCs/>
                <w:color w:val="002060"/>
              </w:rPr>
              <w:t></w:t>
            </w:r>
            <w:r w:rsidRPr="00D46D17">
              <w:rPr>
                <w:rFonts w:ascii="Trebuchet MS" w:hAnsi="Trebuchet MS"/>
                <w:iCs/>
                <w:color w:val="002060"/>
              </w:rPr>
              <w:tab/>
              <w:t xml:space="preserve">anexele la Ghidul Solicitantului Condiții Specifice </w:t>
            </w:r>
          </w:p>
          <w:p w14:paraId="37CAA1B0" w14:textId="1F59CC96" w:rsidR="003A0272" w:rsidRPr="00D46D17" w:rsidRDefault="003A0272" w:rsidP="003A0272">
            <w:pPr>
              <w:spacing w:before="120" w:after="120"/>
              <w:ind w:left="360"/>
              <w:jc w:val="both"/>
              <w:rPr>
                <w:rFonts w:ascii="Trebuchet MS" w:hAnsi="Trebuchet MS"/>
                <w:iCs/>
                <w:color w:val="002060"/>
              </w:rPr>
            </w:pPr>
            <w:r w:rsidRPr="00D46D17">
              <w:rPr>
                <w:rFonts w:ascii="Trebuchet MS" w:hAnsi="Trebuchet MS"/>
                <w:iCs/>
                <w:color w:val="002060"/>
              </w:rPr>
              <w:t></w:t>
            </w:r>
            <w:r w:rsidRPr="00D46D17">
              <w:rPr>
                <w:rFonts w:ascii="Trebuchet MS" w:hAnsi="Trebuchet MS"/>
                <w:iCs/>
                <w:color w:val="002060"/>
              </w:rPr>
              <w:tab/>
              <w:t xml:space="preserve">alte elemente, identificate ulterior lansării apelului de proiecte, ca fiind deficitare a căror </w:t>
            </w:r>
            <w:proofErr w:type="spellStart"/>
            <w:r w:rsidRPr="00D46D17">
              <w:rPr>
                <w:rFonts w:ascii="Trebuchet MS" w:hAnsi="Trebuchet MS"/>
                <w:iCs/>
                <w:color w:val="002060"/>
              </w:rPr>
              <w:t>remediare</w:t>
            </w:r>
            <w:proofErr w:type="spellEnd"/>
            <w:r w:rsidRPr="00D46D17">
              <w:rPr>
                <w:rFonts w:ascii="Trebuchet MS" w:hAnsi="Trebuchet MS"/>
                <w:iCs/>
                <w:color w:val="002060"/>
              </w:rPr>
              <w:t xml:space="preserve"> necesită modificarea Ghidului Solicitantului Condiții Specifice.</w:t>
            </w:r>
          </w:p>
          <w:p w14:paraId="776E67F7" w14:textId="487EE95C" w:rsidR="00DA693E" w:rsidRPr="00D46D17" w:rsidRDefault="00DA693E" w:rsidP="004A343C">
            <w:pPr>
              <w:spacing w:before="120" w:after="120"/>
              <w:jc w:val="both"/>
              <w:rPr>
                <w:rFonts w:ascii="Trebuchet MS" w:hAnsi="Trebuchet MS"/>
                <w:i/>
                <w:color w:val="002060"/>
              </w:rPr>
            </w:pPr>
          </w:p>
        </w:tc>
      </w:tr>
    </w:tbl>
    <w:p w14:paraId="57BCCC56" w14:textId="1F607970" w:rsidR="00566CCA" w:rsidRPr="00D46D17" w:rsidRDefault="00566CCA" w:rsidP="004A343C">
      <w:pPr>
        <w:pStyle w:val="Heading2"/>
        <w:numPr>
          <w:ilvl w:val="1"/>
          <w:numId w:val="217"/>
        </w:numPr>
        <w:rPr>
          <w:rFonts w:ascii="Trebuchet MS" w:hAnsi="Trebuchet MS"/>
          <w:color w:val="002060"/>
          <w:sz w:val="22"/>
          <w:szCs w:val="22"/>
        </w:rPr>
      </w:pPr>
      <w:bookmarkStart w:id="517" w:name="_Toc134175101"/>
      <w:r w:rsidRPr="00D46D17">
        <w:rPr>
          <w:rFonts w:ascii="Trebuchet MS" w:hAnsi="Trebuchet MS"/>
          <w:color w:val="002060"/>
          <w:sz w:val="22"/>
          <w:szCs w:val="22"/>
        </w:rPr>
        <w:lastRenderedPageBreak/>
        <w:t>Condiții privind aplicarea modificărilor pentru cererile de finanțare aflate în procesul de selecție (condiții tranzitorii)</w:t>
      </w:r>
      <w:bookmarkEnd w:id="517"/>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46D17" w14:paraId="556B5BC7" w14:textId="77777777" w:rsidTr="00B558B3">
        <w:tc>
          <w:tcPr>
            <w:tcW w:w="9396" w:type="dxa"/>
          </w:tcPr>
          <w:p w14:paraId="154BD0A7" w14:textId="5706A4FE" w:rsidR="0045645D" w:rsidRPr="00D46D17" w:rsidRDefault="0045645D" w:rsidP="0045645D">
            <w:pPr>
              <w:pStyle w:val="ListParagraph"/>
              <w:numPr>
                <w:ilvl w:val="0"/>
                <w:numId w:val="218"/>
              </w:numPr>
              <w:spacing w:before="120" w:after="120"/>
              <w:jc w:val="both"/>
              <w:rPr>
                <w:rFonts w:ascii="Trebuchet MS" w:hAnsi="Trebuchet MS"/>
                <w:iCs/>
                <w:color w:val="002060"/>
              </w:rPr>
            </w:pPr>
            <w:r w:rsidRPr="00D46D17">
              <w:rPr>
                <w:rFonts w:ascii="Trebuchet MS" w:hAnsi="Trebuchet MS"/>
                <w:iCs/>
                <w:color w:val="002060"/>
              </w:rPr>
              <w:t>Modificarea datei limită de depunere a Cererilor de finanțare nu afectează Cererile de finanțare depuse, acestea urmând să fie incluse în procesul de evaluare închiderea apelului.</w:t>
            </w:r>
          </w:p>
          <w:p w14:paraId="507FE46F" w14:textId="47CB572C" w:rsidR="00DA693E" w:rsidRPr="00D46D17" w:rsidRDefault="0045645D" w:rsidP="004A343C">
            <w:pPr>
              <w:pStyle w:val="ListParagraph"/>
              <w:numPr>
                <w:ilvl w:val="0"/>
                <w:numId w:val="218"/>
              </w:numPr>
              <w:spacing w:before="120" w:after="120"/>
              <w:jc w:val="both"/>
              <w:rPr>
                <w:rFonts w:ascii="Trebuchet MS" w:hAnsi="Trebuchet MS"/>
                <w:iCs/>
                <w:color w:val="002060"/>
              </w:rPr>
            </w:pPr>
            <w:r w:rsidRPr="00D46D17">
              <w:rPr>
                <w:rFonts w:ascii="Trebuchet MS" w:hAnsi="Trebuchet MS"/>
                <w:iCs/>
                <w:color w:val="002060"/>
              </w:rPr>
              <w:t>Orice modificare adusă la Ghidul Solicitantului Condiții Specifice nu afectează Cererile de finanțare depuse, acestea fiind evaluate pe baza prevederilor Ghidului Solicitantului Condiții Specifice în vigoare la data depunerii Cererii de finanțare.</w:t>
            </w:r>
          </w:p>
        </w:tc>
      </w:tr>
    </w:tbl>
    <w:p w14:paraId="293F13BB" w14:textId="77777777" w:rsidR="00566CCA" w:rsidRPr="00D46D17" w:rsidRDefault="00566CCA" w:rsidP="004A343C">
      <w:pPr>
        <w:spacing w:before="120" w:after="120"/>
        <w:jc w:val="both"/>
        <w:rPr>
          <w:rFonts w:ascii="Trebuchet MS" w:hAnsi="Trebuchet MS"/>
          <w:i/>
          <w:color w:val="002060"/>
        </w:rPr>
      </w:pPr>
    </w:p>
    <w:p w14:paraId="00F7D6B0" w14:textId="224D55A6" w:rsidR="00566CCA" w:rsidRPr="00D46D17" w:rsidRDefault="00566CCA" w:rsidP="004A343C">
      <w:pPr>
        <w:pStyle w:val="Heading1"/>
        <w:numPr>
          <w:ilvl w:val="0"/>
          <w:numId w:val="73"/>
        </w:numPr>
        <w:rPr>
          <w:rFonts w:ascii="Trebuchet MS" w:hAnsi="Trebuchet MS"/>
          <w:color w:val="002060"/>
          <w:sz w:val="22"/>
          <w:szCs w:val="22"/>
        </w:rPr>
      </w:pPr>
      <w:bookmarkStart w:id="518" w:name="_Toc134175102"/>
      <w:r w:rsidRPr="00D46D17">
        <w:rPr>
          <w:rFonts w:ascii="Trebuchet MS" w:hAnsi="Trebuchet MS"/>
          <w:color w:val="002060"/>
          <w:sz w:val="22"/>
          <w:szCs w:val="22"/>
        </w:rPr>
        <w:t>ANEXE</w:t>
      </w:r>
      <w:bookmarkEnd w:id="518"/>
      <w:r w:rsidRPr="00D46D17">
        <w:rPr>
          <w:rFonts w:ascii="Trebuchet MS" w:hAnsi="Trebuchet MS"/>
          <w:color w:val="002060"/>
          <w:sz w:val="22"/>
          <w:szCs w:val="22"/>
        </w:rPr>
        <w:tab/>
      </w:r>
    </w:p>
    <w:tbl>
      <w:tblPr>
        <w:tblStyle w:val="TableGrid"/>
        <w:tblW w:w="0" w:type="auto"/>
        <w:tblLook w:val="04A0" w:firstRow="1" w:lastRow="0" w:firstColumn="1" w:lastColumn="0" w:noHBand="0" w:noVBand="1"/>
      </w:tblPr>
      <w:tblGrid>
        <w:gridCol w:w="9396"/>
      </w:tblGrid>
      <w:tr w:rsidR="00D16690" w:rsidRPr="00D16690" w14:paraId="17D40D2F" w14:textId="77777777" w:rsidTr="00B558B3">
        <w:tc>
          <w:tcPr>
            <w:tcW w:w="9396" w:type="dxa"/>
          </w:tcPr>
          <w:p w14:paraId="12A28EDC" w14:textId="77777777" w:rsidR="00483A81" w:rsidRPr="00D46D17" w:rsidRDefault="00483A81" w:rsidP="004A343C">
            <w:pPr>
              <w:spacing w:before="120" w:after="120"/>
              <w:rPr>
                <w:rFonts w:ascii="Trebuchet MS" w:hAnsi="Trebuchet MS"/>
                <w:b/>
                <w:i/>
                <w:color w:val="002060"/>
              </w:rPr>
            </w:pPr>
            <w:r w:rsidRPr="00D46D17">
              <w:rPr>
                <w:rFonts w:ascii="Trebuchet MS" w:hAnsi="Trebuchet MS"/>
                <w:b/>
                <w:i/>
                <w:color w:val="002060"/>
              </w:rPr>
              <w:t>Anexa 1 Criterii de evaluare și selecție tehnică preliminară</w:t>
            </w:r>
          </w:p>
          <w:p w14:paraId="61B92BD9" w14:textId="51255542" w:rsidR="00DA693E" w:rsidRPr="00E940EB" w:rsidRDefault="00483A81">
            <w:pPr>
              <w:spacing w:before="120" w:after="120"/>
              <w:rPr>
                <w:rFonts w:ascii="Trebuchet MS" w:hAnsi="Trebuchet MS"/>
                <w:b/>
                <w:i/>
                <w:color w:val="002060"/>
              </w:rPr>
            </w:pPr>
            <w:r w:rsidRPr="00D46D17">
              <w:rPr>
                <w:rFonts w:ascii="Trebuchet MS" w:hAnsi="Trebuchet MS"/>
                <w:b/>
                <w:i/>
                <w:color w:val="002060"/>
              </w:rPr>
              <w:t>Anexa 2 Criterii de evaluare tehnică și financiară calitativă</w:t>
            </w:r>
          </w:p>
        </w:tc>
      </w:tr>
    </w:tbl>
    <w:p w14:paraId="14CB72A9" w14:textId="77777777" w:rsidR="00C53AB4" w:rsidRPr="00E940EB" w:rsidRDefault="00C53AB4" w:rsidP="001C5A9A">
      <w:pPr>
        <w:spacing w:before="120" w:after="120"/>
        <w:jc w:val="both"/>
        <w:rPr>
          <w:rFonts w:ascii="Trebuchet MS" w:hAnsi="Trebuchet MS"/>
          <w:b/>
          <w:i/>
          <w:color w:val="002060"/>
        </w:rPr>
      </w:pPr>
    </w:p>
    <w:sectPr w:rsidR="00C53AB4" w:rsidRPr="00E940EB" w:rsidSect="00B51402">
      <w:footerReference w:type="default" r:id="rId8"/>
      <w:pgSz w:w="12240" w:h="15840"/>
      <w:pgMar w:top="1276" w:right="1417"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69C4" w14:textId="77777777" w:rsidR="003B2201" w:rsidRDefault="003B2201" w:rsidP="00235396">
      <w:pPr>
        <w:spacing w:after="0" w:line="240" w:lineRule="auto"/>
      </w:pPr>
      <w:r>
        <w:separator/>
      </w:r>
    </w:p>
  </w:endnote>
  <w:endnote w:type="continuationSeparator" w:id="0">
    <w:p w14:paraId="5FD0AE47" w14:textId="77777777" w:rsidR="003B2201" w:rsidRDefault="003B220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6DB8A88E" w:rsidR="00B558B3" w:rsidRDefault="00B558B3">
        <w:pPr>
          <w:pStyle w:val="Footer"/>
          <w:jc w:val="center"/>
        </w:pPr>
        <w:r>
          <w:fldChar w:fldCharType="begin"/>
        </w:r>
        <w:r>
          <w:instrText xml:space="preserve"> PAGE   \* MERGEFORMAT </w:instrText>
        </w:r>
        <w:r>
          <w:fldChar w:fldCharType="separate"/>
        </w:r>
        <w:r w:rsidR="005F1B20">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8776" w14:textId="77777777" w:rsidR="003B2201" w:rsidRDefault="003B2201" w:rsidP="00235396">
      <w:pPr>
        <w:spacing w:after="0" w:line="240" w:lineRule="auto"/>
      </w:pPr>
      <w:r>
        <w:separator/>
      </w:r>
    </w:p>
  </w:footnote>
  <w:footnote w:type="continuationSeparator" w:id="0">
    <w:p w14:paraId="1D5B0051" w14:textId="77777777" w:rsidR="003B2201" w:rsidRDefault="003B2201"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17C29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24F522A"/>
    <w:multiLevelType w:val="multilevel"/>
    <w:tmpl w:val="9B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5470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30C15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0797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C55312"/>
    <w:multiLevelType w:val="hybridMultilevel"/>
    <w:tmpl w:val="ED706668"/>
    <w:lvl w:ilvl="0" w:tplc="57026AEA">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2949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08CA6C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A080B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A5E6C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B0918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4D3CD7"/>
    <w:multiLevelType w:val="hybridMultilevel"/>
    <w:tmpl w:val="B80085A2"/>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0C3627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D715C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0D953E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E335C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11504BE3"/>
    <w:multiLevelType w:val="multilevel"/>
    <w:tmpl w:val="023CF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18A0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11CC00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138D35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401192D"/>
    <w:multiLevelType w:val="hybridMultilevel"/>
    <w:tmpl w:val="0BA645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14C504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51A4614"/>
    <w:multiLevelType w:val="multilevel"/>
    <w:tmpl w:val="7636529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57A2F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166D031B"/>
    <w:multiLevelType w:val="hybridMultilevel"/>
    <w:tmpl w:val="0A70B23E"/>
    <w:lvl w:ilvl="0" w:tplc="6A4C431C">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6CD69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182440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82A32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1A0E2F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1A393F7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A7D53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B180B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1B8F6A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1BE43D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1C190F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1D6268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E3046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1FDB5C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1FE30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22612B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2735856"/>
    <w:multiLevelType w:val="hybridMultilevel"/>
    <w:tmpl w:val="5B0A0A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7" w15:restartNumberingAfterBreak="0">
    <w:nsid w:val="23B870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243F3F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27192193"/>
    <w:multiLevelType w:val="hybridMultilevel"/>
    <w:tmpl w:val="9E12A9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7300D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276050B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2816026C"/>
    <w:multiLevelType w:val="multilevel"/>
    <w:tmpl w:val="4EDCD9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28601E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8A5766A"/>
    <w:multiLevelType w:val="multilevel"/>
    <w:tmpl w:val="FFB42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8EB68F1"/>
    <w:multiLevelType w:val="hybridMultilevel"/>
    <w:tmpl w:val="5BAE95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294D3C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2A2C25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2A2D44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2BC54E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2CF90E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2DC227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2E361A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2E3A1FF7"/>
    <w:multiLevelType w:val="hybridMultilevel"/>
    <w:tmpl w:val="ABD458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0AC76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30B83D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30D525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31567C92"/>
    <w:multiLevelType w:val="multilevel"/>
    <w:tmpl w:val="9176F3A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319D0B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320242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322A31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33836D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34CA5B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381F44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388B65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7" w15:restartNumberingAfterBreak="0">
    <w:nsid w:val="39971063"/>
    <w:multiLevelType w:val="multilevel"/>
    <w:tmpl w:val="8EFE216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3AB904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3C2F09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3C3B64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3" w15:restartNumberingAfterBreak="0">
    <w:nsid w:val="3DF468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3ECA1F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3F1130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7" w15:restartNumberingAfterBreak="0">
    <w:nsid w:val="40733B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9" w15:restartNumberingAfterBreak="0">
    <w:nsid w:val="42353D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42AA3D7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42F154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3" w15:restartNumberingAfterBreak="0">
    <w:nsid w:val="43FA12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441221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6" w15:restartNumberingAfterBreak="0">
    <w:nsid w:val="44DF65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8" w15:restartNumberingAfterBreak="0">
    <w:nsid w:val="467B22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0" w15:restartNumberingAfterBreak="0">
    <w:nsid w:val="472352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2" w15:restartNumberingAfterBreak="0">
    <w:nsid w:val="494227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4"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5" w15:restartNumberingAfterBreak="0">
    <w:nsid w:val="49AE4E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49F879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4AF977F6"/>
    <w:multiLevelType w:val="multilevel"/>
    <w:tmpl w:val="DC02D726"/>
    <w:lvl w:ilvl="0">
      <w:start w:val="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4AFF61B1"/>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9" w15:restartNumberingAfterBreak="0">
    <w:nsid w:val="4B071418"/>
    <w:multiLevelType w:val="hybridMultilevel"/>
    <w:tmpl w:val="7A7694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1"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2" w15:restartNumberingAfterBreak="0">
    <w:nsid w:val="4D586E62"/>
    <w:multiLevelType w:val="hybridMultilevel"/>
    <w:tmpl w:val="C4EE94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E0319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4E2F2FA5"/>
    <w:multiLevelType w:val="multilevel"/>
    <w:tmpl w:val="14601A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4E4C0B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4E6B1B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4EC34B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4ED46A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506619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50D074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52781F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3" w15:restartNumberingAfterBreak="0">
    <w:nsid w:val="52EC67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55" w15:restartNumberingAfterBreak="0">
    <w:nsid w:val="53BF06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54E935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8" w15:restartNumberingAfterBreak="0">
    <w:nsid w:val="558A4E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0" w15:restartNumberingAfterBreak="0">
    <w:nsid w:val="575C2C4F"/>
    <w:multiLevelType w:val="multilevel"/>
    <w:tmpl w:val="240890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575F304B"/>
    <w:multiLevelType w:val="hybridMultilevel"/>
    <w:tmpl w:val="BAF275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3" w15:restartNumberingAfterBreak="0">
    <w:nsid w:val="589F20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59D047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5" w15:restartNumberingAfterBreak="0">
    <w:nsid w:val="5A606719"/>
    <w:multiLevelType w:val="multilevel"/>
    <w:tmpl w:val="FB9AF432"/>
    <w:lvl w:ilvl="0">
      <w:start w:val="8"/>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5B1510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7" w15:restartNumberingAfterBreak="0">
    <w:nsid w:val="5CDB093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60696D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9" w15:restartNumberingAfterBreak="0">
    <w:nsid w:val="606A1434"/>
    <w:multiLevelType w:val="hybridMultilevel"/>
    <w:tmpl w:val="9A10D79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0" w15:restartNumberingAfterBreak="0">
    <w:nsid w:val="607D6074"/>
    <w:multiLevelType w:val="hybridMultilevel"/>
    <w:tmpl w:val="8B62DA4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1" w15:restartNumberingAfterBreak="0">
    <w:nsid w:val="60D50491"/>
    <w:multiLevelType w:val="multilevel"/>
    <w:tmpl w:val="E1EE00C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60D63B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62F638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4" w15:restartNumberingAfterBreak="0">
    <w:nsid w:val="630917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5"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6" w15:restartNumberingAfterBreak="0">
    <w:nsid w:val="64D875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7" w15:restartNumberingAfterBreak="0">
    <w:nsid w:val="650F493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8" w15:restartNumberingAfterBreak="0">
    <w:nsid w:val="65DC03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0" w15:restartNumberingAfterBreak="0">
    <w:nsid w:val="67224B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15:restartNumberingAfterBreak="0">
    <w:nsid w:val="68322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2" w15:restartNumberingAfterBreak="0">
    <w:nsid w:val="68892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3" w15:restartNumberingAfterBreak="0">
    <w:nsid w:val="69204B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69867E44"/>
    <w:multiLevelType w:val="hybridMultilevel"/>
    <w:tmpl w:val="B2FAD3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86" w15:restartNumberingAfterBreak="0">
    <w:nsid w:val="6A9939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15:restartNumberingAfterBreak="0">
    <w:nsid w:val="6B6974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8"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9"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0"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1" w15:restartNumberingAfterBreak="0">
    <w:nsid w:val="6DE369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2" w15:restartNumberingAfterBreak="0">
    <w:nsid w:val="6E7304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3"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4" w15:restartNumberingAfterBreak="0">
    <w:nsid w:val="6F0E35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5" w15:restartNumberingAfterBreak="0">
    <w:nsid w:val="6F6724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6" w15:restartNumberingAfterBreak="0">
    <w:nsid w:val="6F6A774F"/>
    <w:multiLevelType w:val="multilevel"/>
    <w:tmpl w:val="D08AD8D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7" w15:restartNumberingAfterBreak="0">
    <w:nsid w:val="6FF006F6"/>
    <w:multiLevelType w:val="multilevel"/>
    <w:tmpl w:val="6FA221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8"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9" w15:restartNumberingAfterBreak="0">
    <w:nsid w:val="71033E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0" w15:restartNumberingAfterBreak="0">
    <w:nsid w:val="712449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1" w15:restartNumberingAfterBreak="0">
    <w:nsid w:val="71A062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15:restartNumberingAfterBreak="0">
    <w:nsid w:val="71CF6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3" w15:restartNumberingAfterBreak="0">
    <w:nsid w:val="71E3636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4" w15:restartNumberingAfterBreak="0">
    <w:nsid w:val="723B09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5" w15:restartNumberingAfterBreak="0">
    <w:nsid w:val="728E7D22"/>
    <w:multiLevelType w:val="multilevel"/>
    <w:tmpl w:val="C1A8DA74"/>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6"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3461157"/>
    <w:multiLevelType w:val="hybridMultilevel"/>
    <w:tmpl w:val="BF36EBB4"/>
    <w:lvl w:ilvl="0" w:tplc="6840B600">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9"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0"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1" w15:restartNumberingAfterBreak="0">
    <w:nsid w:val="756D19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76F31C2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3"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4"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5" w15:restartNumberingAfterBreak="0">
    <w:nsid w:val="77A37938"/>
    <w:multiLevelType w:val="multilevel"/>
    <w:tmpl w:val="6284CC06"/>
    <w:lvl w:ilvl="0">
      <w:start w:val="8"/>
      <w:numFmt w:val="decimal"/>
      <w:lvlText w:val="%1"/>
      <w:lvlJc w:val="left"/>
      <w:pPr>
        <w:ind w:left="525" w:hanging="525"/>
      </w:pPr>
      <w:rPr>
        <w:rFonts w:hint="default"/>
      </w:rPr>
    </w:lvl>
    <w:lvl w:ilvl="1">
      <w:start w:val="9"/>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6" w15:restartNumberingAfterBreak="0">
    <w:nsid w:val="77E30A6D"/>
    <w:multiLevelType w:val="multilevel"/>
    <w:tmpl w:val="2EF6D7E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7" w15:restartNumberingAfterBreak="0">
    <w:nsid w:val="77E442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8" w15:restartNumberingAfterBreak="0">
    <w:nsid w:val="781F07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9" w15:restartNumberingAfterBreak="0">
    <w:nsid w:val="78BA50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0" w15:restartNumberingAfterBreak="0">
    <w:nsid w:val="78C865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1"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9D368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3" w15:restartNumberingAfterBreak="0">
    <w:nsid w:val="7A6F47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4" w15:restartNumberingAfterBreak="0">
    <w:nsid w:val="7A706B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5" w15:restartNumberingAfterBreak="0">
    <w:nsid w:val="7A7538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6" w15:restartNumberingAfterBreak="0">
    <w:nsid w:val="7AB004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7" w15:restartNumberingAfterBreak="0">
    <w:nsid w:val="7B2F0B1D"/>
    <w:multiLevelType w:val="hybridMultilevel"/>
    <w:tmpl w:val="1ECCEA2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8" w15:restartNumberingAfterBreak="0">
    <w:nsid w:val="7B483D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9" w15:restartNumberingAfterBreak="0">
    <w:nsid w:val="7B8E58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0" w15:restartNumberingAfterBreak="0">
    <w:nsid w:val="7BBC2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1" w15:restartNumberingAfterBreak="0">
    <w:nsid w:val="7D2D07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2"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3"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4" w15:restartNumberingAfterBreak="0">
    <w:nsid w:val="7DEC22D4"/>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5"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488403736">
    <w:abstractNumId w:val="152"/>
  </w:num>
  <w:num w:numId="2" w16cid:durableId="844057772">
    <w:abstractNumId w:val="40"/>
  </w:num>
  <w:num w:numId="3" w16cid:durableId="1273590709">
    <w:abstractNumId w:val="100"/>
  </w:num>
  <w:num w:numId="4" w16cid:durableId="1359307151">
    <w:abstractNumId w:val="4"/>
  </w:num>
  <w:num w:numId="5" w16cid:durableId="1016930064">
    <w:abstractNumId w:val="44"/>
  </w:num>
  <w:num w:numId="6" w16cid:durableId="1675957341">
    <w:abstractNumId w:val="175"/>
  </w:num>
  <w:num w:numId="7" w16cid:durableId="416631963">
    <w:abstractNumId w:val="131"/>
  </w:num>
  <w:num w:numId="8" w16cid:durableId="1647083010">
    <w:abstractNumId w:val="0"/>
  </w:num>
  <w:num w:numId="9" w16cid:durableId="1612518565">
    <w:abstractNumId w:val="233"/>
  </w:num>
  <w:num w:numId="10" w16cid:durableId="171770428">
    <w:abstractNumId w:val="66"/>
  </w:num>
  <w:num w:numId="11" w16cid:durableId="1305238649">
    <w:abstractNumId w:val="185"/>
  </w:num>
  <w:num w:numId="12" w16cid:durableId="150028229">
    <w:abstractNumId w:val="154"/>
  </w:num>
  <w:num w:numId="13" w16cid:durableId="1037586545">
    <w:abstractNumId w:val="193"/>
  </w:num>
  <w:num w:numId="14" w16cid:durableId="686062900">
    <w:abstractNumId w:val="96"/>
  </w:num>
  <w:num w:numId="15" w16cid:durableId="394162285">
    <w:abstractNumId w:val="189"/>
  </w:num>
  <w:num w:numId="16" w16cid:durableId="630936660">
    <w:abstractNumId w:val="235"/>
  </w:num>
  <w:num w:numId="17" w16cid:durableId="158161752">
    <w:abstractNumId w:val="52"/>
  </w:num>
  <w:num w:numId="18" w16cid:durableId="351423528">
    <w:abstractNumId w:val="129"/>
  </w:num>
  <w:num w:numId="19" w16cid:durableId="1533030268">
    <w:abstractNumId w:val="84"/>
  </w:num>
  <w:num w:numId="20" w16cid:durableId="2084178621">
    <w:abstractNumId w:val="109"/>
  </w:num>
  <w:num w:numId="21" w16cid:durableId="367724035">
    <w:abstractNumId w:val="1"/>
  </w:num>
  <w:num w:numId="22" w16cid:durableId="2063208965">
    <w:abstractNumId w:val="28"/>
  </w:num>
  <w:num w:numId="23" w16cid:durableId="1486431090">
    <w:abstractNumId w:val="8"/>
  </w:num>
  <w:num w:numId="24" w16cid:durableId="452092462">
    <w:abstractNumId w:val="188"/>
  </w:num>
  <w:num w:numId="25" w16cid:durableId="2056661724">
    <w:abstractNumId w:val="43"/>
  </w:num>
  <w:num w:numId="26" w16cid:durableId="1386684294">
    <w:abstractNumId w:val="17"/>
  </w:num>
  <w:num w:numId="27" w16cid:durableId="297535524">
    <w:abstractNumId w:val="133"/>
  </w:num>
  <w:num w:numId="28" w16cid:durableId="1960723941">
    <w:abstractNumId w:val="36"/>
  </w:num>
  <w:num w:numId="29" w16cid:durableId="1646592747">
    <w:abstractNumId w:val="12"/>
  </w:num>
  <w:num w:numId="30" w16cid:durableId="1514144761">
    <w:abstractNumId w:val="116"/>
  </w:num>
  <w:num w:numId="31" w16cid:durableId="556285943">
    <w:abstractNumId w:val="214"/>
  </w:num>
  <w:num w:numId="32" w16cid:durableId="1495143597">
    <w:abstractNumId w:val="56"/>
  </w:num>
  <w:num w:numId="33" w16cid:durableId="274286640">
    <w:abstractNumId w:val="31"/>
  </w:num>
  <w:num w:numId="34" w16cid:durableId="373821417">
    <w:abstractNumId w:val="83"/>
  </w:num>
  <w:num w:numId="35" w16cid:durableId="84158268">
    <w:abstractNumId w:val="2"/>
  </w:num>
  <w:num w:numId="36" w16cid:durableId="1604023889">
    <w:abstractNumId w:val="232"/>
  </w:num>
  <w:num w:numId="37" w16cid:durableId="1588424071">
    <w:abstractNumId w:val="141"/>
  </w:num>
  <w:num w:numId="38" w16cid:durableId="2007517916">
    <w:abstractNumId w:val="127"/>
  </w:num>
  <w:num w:numId="39" w16cid:durableId="631056005">
    <w:abstractNumId w:val="69"/>
  </w:num>
  <w:num w:numId="40" w16cid:durableId="147400435">
    <w:abstractNumId w:val="106"/>
  </w:num>
  <w:num w:numId="41" w16cid:durableId="1426000987">
    <w:abstractNumId w:val="208"/>
  </w:num>
  <w:num w:numId="42" w16cid:durableId="259484006">
    <w:abstractNumId w:val="33"/>
  </w:num>
  <w:num w:numId="43" w16cid:durableId="1077094004">
    <w:abstractNumId w:val="25"/>
  </w:num>
  <w:num w:numId="44" w16cid:durableId="114446788">
    <w:abstractNumId w:val="198"/>
  </w:num>
  <w:num w:numId="45" w16cid:durableId="1538472068">
    <w:abstractNumId w:val="134"/>
  </w:num>
  <w:num w:numId="46" w16cid:durableId="1500926349">
    <w:abstractNumId w:val="140"/>
  </w:num>
  <w:num w:numId="47" w16cid:durableId="1389497141">
    <w:abstractNumId w:val="60"/>
  </w:num>
  <w:num w:numId="48" w16cid:durableId="1625694933">
    <w:abstractNumId w:val="13"/>
  </w:num>
  <w:num w:numId="49" w16cid:durableId="480269689">
    <w:abstractNumId w:val="122"/>
  </w:num>
  <w:num w:numId="50" w16cid:durableId="1613895940">
    <w:abstractNumId w:val="85"/>
  </w:num>
  <w:num w:numId="51" w16cid:durableId="1183665257">
    <w:abstractNumId w:val="63"/>
  </w:num>
  <w:num w:numId="52" w16cid:durableId="1232697259">
    <w:abstractNumId w:val="80"/>
  </w:num>
  <w:num w:numId="53" w16cid:durableId="668101115">
    <w:abstractNumId w:val="179"/>
  </w:num>
  <w:num w:numId="54" w16cid:durableId="1810124998">
    <w:abstractNumId w:val="10"/>
  </w:num>
  <w:num w:numId="55" w16cid:durableId="437678165">
    <w:abstractNumId w:val="125"/>
  </w:num>
  <w:num w:numId="56" w16cid:durableId="777026946">
    <w:abstractNumId w:val="157"/>
  </w:num>
  <w:num w:numId="57" w16cid:durableId="1567301349">
    <w:abstractNumId w:val="78"/>
  </w:num>
  <w:num w:numId="58" w16cid:durableId="1433237261">
    <w:abstractNumId w:val="209"/>
  </w:num>
  <w:num w:numId="59" w16cid:durableId="776294194">
    <w:abstractNumId w:val="159"/>
  </w:num>
  <w:num w:numId="60" w16cid:durableId="529993469">
    <w:abstractNumId w:val="11"/>
  </w:num>
  <w:num w:numId="61" w16cid:durableId="278033840">
    <w:abstractNumId w:val="213"/>
  </w:num>
  <w:num w:numId="62" w16cid:durableId="2100976340">
    <w:abstractNumId w:val="210"/>
  </w:num>
  <w:num w:numId="63" w16cid:durableId="1062216421">
    <w:abstractNumId w:val="162"/>
  </w:num>
  <w:num w:numId="64" w16cid:durableId="697320103">
    <w:abstractNumId w:val="190"/>
  </w:num>
  <w:num w:numId="65" w16cid:durableId="1684938943">
    <w:abstractNumId w:val="77"/>
  </w:num>
  <w:num w:numId="66" w16cid:durableId="1895459108">
    <w:abstractNumId w:val="112"/>
  </w:num>
  <w:num w:numId="67" w16cid:durableId="690841962">
    <w:abstractNumId w:val="118"/>
  </w:num>
  <w:num w:numId="68" w16cid:durableId="199320621">
    <w:abstractNumId w:val="5"/>
  </w:num>
  <w:num w:numId="69" w16cid:durableId="1954050401">
    <w:abstractNumId w:val="139"/>
  </w:num>
  <w:num w:numId="70" w16cid:durableId="1800564289">
    <w:abstractNumId w:val="76"/>
  </w:num>
  <w:num w:numId="71" w16cid:durableId="1797798244">
    <w:abstractNumId w:val="170"/>
  </w:num>
  <w:num w:numId="72" w16cid:durableId="915433918">
    <w:abstractNumId w:val="227"/>
  </w:num>
  <w:num w:numId="73" w16cid:durableId="1199734321">
    <w:abstractNumId w:val="195"/>
  </w:num>
  <w:num w:numId="74" w16cid:durableId="875852618">
    <w:abstractNumId w:val="59"/>
  </w:num>
  <w:num w:numId="75" w16cid:durableId="1533346063">
    <w:abstractNumId w:val="144"/>
  </w:num>
  <w:num w:numId="76" w16cid:durableId="1902402699">
    <w:abstractNumId w:val="7"/>
  </w:num>
  <w:num w:numId="77" w16cid:durableId="710693250">
    <w:abstractNumId w:val="82"/>
  </w:num>
  <w:num w:numId="78" w16cid:durableId="2021882730">
    <w:abstractNumId w:val="6"/>
  </w:num>
  <w:num w:numId="79" w16cid:durableId="794375831">
    <w:abstractNumId w:val="26"/>
  </w:num>
  <w:num w:numId="80" w16cid:durableId="1936938003">
    <w:abstractNumId w:val="57"/>
  </w:num>
  <w:num w:numId="81" w16cid:durableId="751052632">
    <w:abstractNumId w:val="70"/>
  </w:num>
  <w:num w:numId="82" w16cid:durableId="282268322">
    <w:abstractNumId w:val="217"/>
  </w:num>
  <w:num w:numId="83" w16cid:durableId="1853377881">
    <w:abstractNumId w:val="34"/>
  </w:num>
  <w:num w:numId="84" w16cid:durableId="1176571991">
    <w:abstractNumId w:val="212"/>
  </w:num>
  <w:num w:numId="85" w16cid:durableId="745808077">
    <w:abstractNumId w:val="138"/>
  </w:num>
  <w:num w:numId="86" w16cid:durableId="813182703">
    <w:abstractNumId w:val="149"/>
  </w:num>
  <w:num w:numId="87" w16cid:durableId="2015036777">
    <w:abstractNumId w:val="102"/>
  </w:num>
  <w:num w:numId="88" w16cid:durableId="324284623">
    <w:abstractNumId w:val="110"/>
  </w:num>
  <w:num w:numId="89" w16cid:durableId="99958715">
    <w:abstractNumId w:val="171"/>
  </w:num>
  <w:num w:numId="90" w16cid:durableId="744692299">
    <w:abstractNumId w:val="194"/>
  </w:num>
  <w:num w:numId="91" w16cid:durableId="1515655363">
    <w:abstractNumId w:val="103"/>
  </w:num>
  <w:num w:numId="92" w16cid:durableId="420226724">
    <w:abstractNumId w:val="62"/>
  </w:num>
  <w:num w:numId="93" w16cid:durableId="1959100260">
    <w:abstractNumId w:val="192"/>
  </w:num>
  <w:num w:numId="94" w16cid:durableId="1384216626">
    <w:abstractNumId w:val="94"/>
  </w:num>
  <w:num w:numId="95" w16cid:durableId="1076560920">
    <w:abstractNumId w:val="95"/>
  </w:num>
  <w:num w:numId="96" w16cid:durableId="1191527189">
    <w:abstractNumId w:val="145"/>
  </w:num>
  <w:num w:numId="97" w16cid:durableId="1295676838">
    <w:abstractNumId w:val="101"/>
  </w:num>
  <w:num w:numId="98" w16cid:durableId="753864396">
    <w:abstractNumId w:val="136"/>
  </w:num>
  <w:num w:numId="99" w16cid:durableId="1460300285">
    <w:abstractNumId w:val="164"/>
  </w:num>
  <w:num w:numId="100" w16cid:durableId="1426344535">
    <w:abstractNumId w:val="64"/>
  </w:num>
  <w:num w:numId="101" w16cid:durableId="1070494679">
    <w:abstractNumId w:val="120"/>
  </w:num>
  <w:num w:numId="102" w16cid:durableId="1076704773">
    <w:abstractNumId w:val="79"/>
  </w:num>
  <w:num w:numId="103" w16cid:durableId="1475635549">
    <w:abstractNumId w:val="184"/>
  </w:num>
  <w:num w:numId="104" w16cid:durableId="994652674">
    <w:abstractNumId w:val="15"/>
  </w:num>
  <w:num w:numId="105" w16cid:durableId="2002468461">
    <w:abstractNumId w:val="22"/>
  </w:num>
  <w:num w:numId="106" w16cid:durableId="1193810974">
    <w:abstractNumId w:val="146"/>
  </w:num>
  <w:num w:numId="107" w16cid:durableId="1441144366">
    <w:abstractNumId w:val="23"/>
  </w:num>
  <w:num w:numId="108" w16cid:durableId="262342883">
    <w:abstractNumId w:val="87"/>
  </w:num>
  <w:num w:numId="109" w16cid:durableId="1810198003">
    <w:abstractNumId w:val="124"/>
  </w:num>
  <w:num w:numId="110" w16cid:durableId="338585381">
    <w:abstractNumId w:val="142"/>
  </w:num>
  <w:num w:numId="111" w16cid:durableId="531574991">
    <w:abstractNumId w:val="61"/>
  </w:num>
  <w:num w:numId="112" w16cid:durableId="1856113627">
    <w:abstractNumId w:val="39"/>
  </w:num>
  <w:num w:numId="113" w16cid:durableId="714046228">
    <w:abstractNumId w:val="234"/>
  </w:num>
  <w:num w:numId="114" w16cid:durableId="2008971263">
    <w:abstractNumId w:val="150"/>
  </w:num>
  <w:num w:numId="115" w16cid:durableId="802388393">
    <w:abstractNumId w:val="86"/>
  </w:num>
  <w:num w:numId="116" w16cid:durableId="717044932">
    <w:abstractNumId w:val="199"/>
  </w:num>
  <w:num w:numId="117" w16cid:durableId="445587176">
    <w:abstractNumId w:val="186"/>
  </w:num>
  <w:num w:numId="118" w16cid:durableId="779187266">
    <w:abstractNumId w:val="180"/>
  </w:num>
  <w:num w:numId="119" w16cid:durableId="82802042">
    <w:abstractNumId w:val="49"/>
  </w:num>
  <w:num w:numId="120" w16cid:durableId="1849059558">
    <w:abstractNumId w:val="42"/>
  </w:num>
  <w:num w:numId="121" w16cid:durableId="342244069">
    <w:abstractNumId w:val="55"/>
  </w:num>
  <w:num w:numId="122" w16cid:durableId="892350443">
    <w:abstractNumId w:val="30"/>
  </w:num>
  <w:num w:numId="123" w16cid:durableId="1925407336">
    <w:abstractNumId w:val="20"/>
  </w:num>
  <w:num w:numId="124" w16cid:durableId="861163847">
    <w:abstractNumId w:val="172"/>
  </w:num>
  <w:num w:numId="125" w16cid:durableId="1810590339">
    <w:abstractNumId w:val="218"/>
  </w:num>
  <w:num w:numId="126" w16cid:durableId="1064908129">
    <w:abstractNumId w:val="32"/>
  </w:num>
  <w:num w:numId="127" w16cid:durableId="1289360869">
    <w:abstractNumId w:val="71"/>
  </w:num>
  <w:num w:numId="128" w16cid:durableId="2047093565">
    <w:abstractNumId w:val="223"/>
  </w:num>
  <w:num w:numId="129" w16cid:durableId="834343237">
    <w:abstractNumId w:val="115"/>
  </w:num>
  <w:num w:numId="130" w16cid:durableId="614799573">
    <w:abstractNumId w:val="29"/>
  </w:num>
  <w:num w:numId="131" w16cid:durableId="794829108">
    <w:abstractNumId w:val="18"/>
  </w:num>
  <w:num w:numId="132" w16cid:durableId="688944130">
    <w:abstractNumId w:val="113"/>
  </w:num>
  <w:num w:numId="133" w16cid:durableId="910700479">
    <w:abstractNumId w:val="107"/>
  </w:num>
  <w:num w:numId="134" w16cid:durableId="10576079">
    <w:abstractNumId w:val="91"/>
  </w:num>
  <w:num w:numId="135" w16cid:durableId="546917561">
    <w:abstractNumId w:val="72"/>
  </w:num>
  <w:num w:numId="136" w16cid:durableId="1065224867">
    <w:abstractNumId w:val="126"/>
  </w:num>
  <w:num w:numId="137" w16cid:durableId="623268078">
    <w:abstractNumId w:val="200"/>
  </w:num>
  <w:num w:numId="138" w16cid:durableId="1418552031">
    <w:abstractNumId w:val="119"/>
  </w:num>
  <w:num w:numId="139" w16cid:durableId="1087655114">
    <w:abstractNumId w:val="75"/>
  </w:num>
  <w:num w:numId="140" w16cid:durableId="1291588078">
    <w:abstractNumId w:val="230"/>
  </w:num>
  <w:num w:numId="141" w16cid:durableId="1585260212">
    <w:abstractNumId w:val="16"/>
  </w:num>
  <w:num w:numId="142" w16cid:durableId="805322323">
    <w:abstractNumId w:val="132"/>
  </w:num>
  <w:num w:numId="143" w16cid:durableId="396779427">
    <w:abstractNumId w:val="41"/>
  </w:num>
  <w:num w:numId="144" w16cid:durableId="858355957">
    <w:abstractNumId w:val="74"/>
  </w:num>
  <w:num w:numId="145" w16cid:durableId="1829246281">
    <w:abstractNumId w:val="105"/>
  </w:num>
  <w:num w:numId="146" w16cid:durableId="283731351">
    <w:abstractNumId w:val="93"/>
  </w:num>
  <w:num w:numId="147" w16cid:durableId="1158033799">
    <w:abstractNumId w:val="97"/>
  </w:num>
  <w:num w:numId="148" w16cid:durableId="2119181781">
    <w:abstractNumId w:val="51"/>
  </w:num>
  <w:num w:numId="149" w16cid:durableId="1523088141">
    <w:abstractNumId w:val="177"/>
  </w:num>
  <w:num w:numId="150" w16cid:durableId="1154491185">
    <w:abstractNumId w:val="99"/>
  </w:num>
  <w:num w:numId="151" w16cid:durableId="1526556787">
    <w:abstractNumId w:val="174"/>
  </w:num>
  <w:num w:numId="152" w16cid:durableId="1433090324">
    <w:abstractNumId w:val="204"/>
  </w:num>
  <w:num w:numId="153" w16cid:durableId="2106262496">
    <w:abstractNumId w:val="196"/>
  </w:num>
  <w:num w:numId="154" w16cid:durableId="1443454764">
    <w:abstractNumId w:val="206"/>
  </w:num>
  <w:num w:numId="155" w16cid:durableId="551619677">
    <w:abstractNumId w:val="231"/>
  </w:num>
  <w:num w:numId="156" w16cid:durableId="1574192603">
    <w:abstractNumId w:val="67"/>
  </w:num>
  <w:num w:numId="157" w16cid:durableId="957025020">
    <w:abstractNumId w:val="45"/>
  </w:num>
  <w:num w:numId="158" w16cid:durableId="1445612513">
    <w:abstractNumId w:val="111"/>
  </w:num>
  <w:num w:numId="159" w16cid:durableId="641620477">
    <w:abstractNumId w:val="21"/>
  </w:num>
  <w:num w:numId="160" w16cid:durableId="1321271670">
    <w:abstractNumId w:val="81"/>
  </w:num>
  <w:num w:numId="161" w16cid:durableId="143787640">
    <w:abstractNumId w:val="187"/>
  </w:num>
  <w:num w:numId="162" w16cid:durableId="482352012">
    <w:abstractNumId w:val="229"/>
  </w:num>
  <w:num w:numId="163" w16cid:durableId="1680884918">
    <w:abstractNumId w:val="148"/>
  </w:num>
  <w:num w:numId="164" w16cid:durableId="565262764">
    <w:abstractNumId w:val="130"/>
  </w:num>
  <w:num w:numId="165" w16cid:durableId="681661081">
    <w:abstractNumId w:val="225"/>
  </w:num>
  <w:num w:numId="166" w16cid:durableId="519010971">
    <w:abstractNumId w:val="203"/>
  </w:num>
  <w:num w:numId="167" w16cid:durableId="52119086">
    <w:abstractNumId w:val="19"/>
  </w:num>
  <w:num w:numId="168" w16cid:durableId="842664221">
    <w:abstractNumId w:val="147"/>
  </w:num>
  <w:num w:numId="169" w16cid:durableId="1827746467">
    <w:abstractNumId w:val="151"/>
  </w:num>
  <w:num w:numId="170" w16cid:durableId="790906767">
    <w:abstractNumId w:val="160"/>
  </w:num>
  <w:num w:numId="171" w16cid:durableId="871379846">
    <w:abstractNumId w:val="181"/>
  </w:num>
  <w:num w:numId="172" w16cid:durableId="1054934528">
    <w:abstractNumId w:val="178"/>
  </w:num>
  <w:num w:numId="173" w16cid:durableId="1973824460">
    <w:abstractNumId w:val="211"/>
  </w:num>
  <w:num w:numId="174" w16cid:durableId="642931260">
    <w:abstractNumId w:val="3"/>
  </w:num>
  <w:num w:numId="175" w16cid:durableId="1171679615">
    <w:abstractNumId w:val="201"/>
  </w:num>
  <w:num w:numId="176" w16cid:durableId="456802939">
    <w:abstractNumId w:val="92"/>
  </w:num>
  <w:num w:numId="177" w16cid:durableId="135494909">
    <w:abstractNumId w:val="121"/>
  </w:num>
  <w:num w:numId="178" w16cid:durableId="169369598">
    <w:abstractNumId w:val="143"/>
  </w:num>
  <w:num w:numId="179" w16cid:durableId="2101634085">
    <w:abstractNumId w:val="48"/>
  </w:num>
  <w:num w:numId="180" w16cid:durableId="1965692559">
    <w:abstractNumId w:val="197"/>
  </w:num>
  <w:num w:numId="181" w16cid:durableId="437070117">
    <w:abstractNumId w:val="98"/>
  </w:num>
  <w:num w:numId="182" w16cid:durableId="203711573">
    <w:abstractNumId w:val="73"/>
  </w:num>
  <w:num w:numId="183" w16cid:durableId="1725368891">
    <w:abstractNumId w:val="68"/>
  </w:num>
  <w:num w:numId="184" w16cid:durableId="1395616123">
    <w:abstractNumId w:val="191"/>
  </w:num>
  <w:num w:numId="185" w16cid:durableId="107821222">
    <w:abstractNumId w:val="50"/>
  </w:num>
  <w:num w:numId="186" w16cid:durableId="341515924">
    <w:abstractNumId w:val="161"/>
  </w:num>
  <w:num w:numId="187" w16cid:durableId="525142438">
    <w:abstractNumId w:val="123"/>
  </w:num>
  <w:num w:numId="188" w16cid:durableId="1596474277">
    <w:abstractNumId w:val="135"/>
  </w:num>
  <w:num w:numId="189" w16cid:durableId="1684042648">
    <w:abstractNumId w:val="155"/>
  </w:num>
  <w:num w:numId="190" w16cid:durableId="1743332801">
    <w:abstractNumId w:val="54"/>
  </w:num>
  <w:num w:numId="191" w16cid:durableId="930744128">
    <w:abstractNumId w:val="156"/>
  </w:num>
  <w:num w:numId="192" w16cid:durableId="1062093980">
    <w:abstractNumId w:val="176"/>
  </w:num>
  <w:num w:numId="193" w16cid:durableId="764032522">
    <w:abstractNumId w:val="153"/>
  </w:num>
  <w:num w:numId="194" w16cid:durableId="1412311786">
    <w:abstractNumId w:val="215"/>
  </w:num>
  <w:num w:numId="195" w16cid:durableId="1361663728">
    <w:abstractNumId w:val="24"/>
  </w:num>
  <w:num w:numId="196" w16cid:durableId="1175877270">
    <w:abstractNumId w:val="108"/>
  </w:num>
  <w:num w:numId="197" w16cid:durableId="612518336">
    <w:abstractNumId w:val="137"/>
  </w:num>
  <w:num w:numId="198" w16cid:durableId="796949208">
    <w:abstractNumId w:val="224"/>
  </w:num>
  <w:num w:numId="199" w16cid:durableId="1322151373">
    <w:abstractNumId w:val="27"/>
  </w:num>
  <w:num w:numId="200" w16cid:durableId="1222137021">
    <w:abstractNumId w:val="58"/>
  </w:num>
  <w:num w:numId="201" w16cid:durableId="700670539">
    <w:abstractNumId w:val="46"/>
  </w:num>
  <w:num w:numId="202" w16cid:durableId="1332677802">
    <w:abstractNumId w:val="37"/>
  </w:num>
  <w:num w:numId="203" w16cid:durableId="1368601863">
    <w:abstractNumId w:val="226"/>
  </w:num>
  <w:num w:numId="204" w16cid:durableId="111638244">
    <w:abstractNumId w:val="216"/>
  </w:num>
  <w:num w:numId="205" w16cid:durableId="2146311272">
    <w:abstractNumId w:val="14"/>
  </w:num>
  <w:num w:numId="206" w16cid:durableId="1538808269">
    <w:abstractNumId w:val="167"/>
  </w:num>
  <w:num w:numId="207" w16cid:durableId="758604468">
    <w:abstractNumId w:val="158"/>
  </w:num>
  <w:num w:numId="208" w16cid:durableId="1365323819">
    <w:abstractNumId w:val="53"/>
  </w:num>
  <w:num w:numId="209" w16cid:durableId="399404013">
    <w:abstractNumId w:val="205"/>
  </w:num>
  <w:num w:numId="210" w16cid:durableId="1000890543">
    <w:abstractNumId w:val="168"/>
  </w:num>
  <w:num w:numId="211" w16cid:durableId="1731658197">
    <w:abstractNumId w:val="228"/>
  </w:num>
  <w:num w:numId="212" w16cid:durableId="2069644666">
    <w:abstractNumId w:val="89"/>
  </w:num>
  <w:num w:numId="213" w16cid:durableId="1602031285">
    <w:abstractNumId w:val="173"/>
  </w:num>
  <w:num w:numId="214" w16cid:durableId="1390374681">
    <w:abstractNumId w:val="182"/>
  </w:num>
  <w:num w:numId="215" w16cid:durableId="59014079">
    <w:abstractNumId w:val="47"/>
  </w:num>
  <w:num w:numId="216" w16cid:durableId="1681084275">
    <w:abstractNumId w:val="114"/>
  </w:num>
  <w:num w:numId="217" w16cid:durableId="1412779735">
    <w:abstractNumId w:val="38"/>
  </w:num>
  <w:num w:numId="218" w16cid:durableId="1745448296">
    <w:abstractNumId w:val="221"/>
  </w:num>
  <w:num w:numId="219" w16cid:durableId="1701467251">
    <w:abstractNumId w:val="219"/>
  </w:num>
  <w:num w:numId="220" w16cid:durableId="483202159">
    <w:abstractNumId w:val="88"/>
  </w:num>
  <w:num w:numId="221" w16cid:durableId="83765878">
    <w:abstractNumId w:val="104"/>
  </w:num>
  <w:num w:numId="222" w16cid:durableId="819535845">
    <w:abstractNumId w:val="169"/>
  </w:num>
  <w:num w:numId="223" w16cid:durableId="690379445">
    <w:abstractNumId w:val="35"/>
  </w:num>
  <w:num w:numId="224" w16cid:durableId="1997493233">
    <w:abstractNumId w:val="165"/>
  </w:num>
  <w:num w:numId="225" w16cid:durableId="1861505891">
    <w:abstractNumId w:val="90"/>
  </w:num>
  <w:num w:numId="226" w16cid:durableId="23486384">
    <w:abstractNumId w:val="65"/>
  </w:num>
  <w:num w:numId="227" w16cid:durableId="432094026">
    <w:abstractNumId w:val="117"/>
  </w:num>
  <w:num w:numId="228" w16cid:durableId="1350990659">
    <w:abstractNumId w:val="9"/>
  </w:num>
  <w:num w:numId="229" w16cid:durableId="1256942184">
    <w:abstractNumId w:val="183"/>
  </w:num>
  <w:num w:numId="230" w16cid:durableId="630400774">
    <w:abstractNumId w:val="163"/>
  </w:num>
  <w:num w:numId="231" w16cid:durableId="1881166162">
    <w:abstractNumId w:val="202"/>
  </w:num>
  <w:num w:numId="232" w16cid:durableId="204298123">
    <w:abstractNumId w:val="128"/>
  </w:num>
  <w:num w:numId="233" w16cid:durableId="1756852661">
    <w:abstractNumId w:val="222"/>
  </w:num>
  <w:num w:numId="234" w16cid:durableId="1584408483">
    <w:abstractNumId w:val="166"/>
  </w:num>
  <w:num w:numId="235" w16cid:durableId="166556599">
    <w:abstractNumId w:val="220"/>
  </w:num>
  <w:num w:numId="236" w16cid:durableId="937955307">
    <w:abstractNumId w:val="20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5A2"/>
    <w:rsid w:val="0000241E"/>
    <w:rsid w:val="000166EC"/>
    <w:rsid w:val="000258D0"/>
    <w:rsid w:val="00030E68"/>
    <w:rsid w:val="0003329D"/>
    <w:rsid w:val="00034DEF"/>
    <w:rsid w:val="0004078C"/>
    <w:rsid w:val="00040815"/>
    <w:rsid w:val="0004171D"/>
    <w:rsid w:val="00042C0A"/>
    <w:rsid w:val="0004648F"/>
    <w:rsid w:val="000649B1"/>
    <w:rsid w:val="000736B0"/>
    <w:rsid w:val="000769F8"/>
    <w:rsid w:val="00082238"/>
    <w:rsid w:val="00085535"/>
    <w:rsid w:val="000960F7"/>
    <w:rsid w:val="00097D60"/>
    <w:rsid w:val="000A6F98"/>
    <w:rsid w:val="000B2F35"/>
    <w:rsid w:val="000C59EE"/>
    <w:rsid w:val="000D0BE7"/>
    <w:rsid w:val="000E0B05"/>
    <w:rsid w:val="000E0EE7"/>
    <w:rsid w:val="000E1081"/>
    <w:rsid w:val="000E1DDF"/>
    <w:rsid w:val="000E20C2"/>
    <w:rsid w:val="000E425C"/>
    <w:rsid w:val="000F3A96"/>
    <w:rsid w:val="000F47E1"/>
    <w:rsid w:val="000F6384"/>
    <w:rsid w:val="001056ED"/>
    <w:rsid w:val="00106CFA"/>
    <w:rsid w:val="00113794"/>
    <w:rsid w:val="0011464F"/>
    <w:rsid w:val="00121B57"/>
    <w:rsid w:val="00124BE8"/>
    <w:rsid w:val="00126F21"/>
    <w:rsid w:val="00136CE0"/>
    <w:rsid w:val="00151A64"/>
    <w:rsid w:val="0015356F"/>
    <w:rsid w:val="00153C96"/>
    <w:rsid w:val="001568EA"/>
    <w:rsid w:val="001617FB"/>
    <w:rsid w:val="00161CB9"/>
    <w:rsid w:val="0017667A"/>
    <w:rsid w:val="00183FEE"/>
    <w:rsid w:val="00187C98"/>
    <w:rsid w:val="00197261"/>
    <w:rsid w:val="001A0081"/>
    <w:rsid w:val="001A0A29"/>
    <w:rsid w:val="001A49FF"/>
    <w:rsid w:val="001A4D16"/>
    <w:rsid w:val="001B109D"/>
    <w:rsid w:val="001B4D53"/>
    <w:rsid w:val="001B4E7A"/>
    <w:rsid w:val="001C0035"/>
    <w:rsid w:val="001C1B47"/>
    <w:rsid w:val="001C207A"/>
    <w:rsid w:val="001C3118"/>
    <w:rsid w:val="001C31D1"/>
    <w:rsid w:val="001C5A9A"/>
    <w:rsid w:val="001D1E96"/>
    <w:rsid w:val="001D30C5"/>
    <w:rsid w:val="001D348B"/>
    <w:rsid w:val="001D34B5"/>
    <w:rsid w:val="001D5934"/>
    <w:rsid w:val="001D7438"/>
    <w:rsid w:val="001D7FB6"/>
    <w:rsid w:val="001E0AC1"/>
    <w:rsid w:val="001E4368"/>
    <w:rsid w:val="001F3EDD"/>
    <w:rsid w:val="001F48A8"/>
    <w:rsid w:val="00202392"/>
    <w:rsid w:val="00206D9B"/>
    <w:rsid w:val="00212532"/>
    <w:rsid w:val="00213D9E"/>
    <w:rsid w:val="002149C3"/>
    <w:rsid w:val="00217300"/>
    <w:rsid w:val="00217CFC"/>
    <w:rsid w:val="002215CC"/>
    <w:rsid w:val="002226F8"/>
    <w:rsid w:val="00222A24"/>
    <w:rsid w:val="00223027"/>
    <w:rsid w:val="00224549"/>
    <w:rsid w:val="00224BC5"/>
    <w:rsid w:val="00232CD0"/>
    <w:rsid w:val="00234E6F"/>
    <w:rsid w:val="00235396"/>
    <w:rsid w:val="00237AD0"/>
    <w:rsid w:val="00244B82"/>
    <w:rsid w:val="00244C0D"/>
    <w:rsid w:val="00251E25"/>
    <w:rsid w:val="002527A1"/>
    <w:rsid w:val="00252BE7"/>
    <w:rsid w:val="002553BD"/>
    <w:rsid w:val="00260147"/>
    <w:rsid w:val="00263A64"/>
    <w:rsid w:val="00275D9E"/>
    <w:rsid w:val="00282823"/>
    <w:rsid w:val="00282F96"/>
    <w:rsid w:val="00287CCA"/>
    <w:rsid w:val="002B0465"/>
    <w:rsid w:val="002B6C48"/>
    <w:rsid w:val="002B7172"/>
    <w:rsid w:val="002C407E"/>
    <w:rsid w:val="002C4694"/>
    <w:rsid w:val="002C5284"/>
    <w:rsid w:val="002D0DE2"/>
    <w:rsid w:val="002D19F2"/>
    <w:rsid w:val="002D47EF"/>
    <w:rsid w:val="002D660D"/>
    <w:rsid w:val="002E2466"/>
    <w:rsid w:val="002E354C"/>
    <w:rsid w:val="002F4542"/>
    <w:rsid w:val="00301722"/>
    <w:rsid w:val="00303CA0"/>
    <w:rsid w:val="003048E0"/>
    <w:rsid w:val="0031022F"/>
    <w:rsid w:val="003144D2"/>
    <w:rsid w:val="0032547A"/>
    <w:rsid w:val="003256EB"/>
    <w:rsid w:val="00327CE4"/>
    <w:rsid w:val="003322F1"/>
    <w:rsid w:val="00334EEB"/>
    <w:rsid w:val="003361FE"/>
    <w:rsid w:val="0033730B"/>
    <w:rsid w:val="00337EDC"/>
    <w:rsid w:val="003446E9"/>
    <w:rsid w:val="003455AC"/>
    <w:rsid w:val="00352F81"/>
    <w:rsid w:val="00356B10"/>
    <w:rsid w:val="003606E6"/>
    <w:rsid w:val="00361E3E"/>
    <w:rsid w:val="00362D08"/>
    <w:rsid w:val="00362E2D"/>
    <w:rsid w:val="0036715F"/>
    <w:rsid w:val="00372BB1"/>
    <w:rsid w:val="00372BFC"/>
    <w:rsid w:val="003851A3"/>
    <w:rsid w:val="00386C30"/>
    <w:rsid w:val="00386F8C"/>
    <w:rsid w:val="00387EF0"/>
    <w:rsid w:val="003912B8"/>
    <w:rsid w:val="00392BFA"/>
    <w:rsid w:val="00393B8F"/>
    <w:rsid w:val="00397093"/>
    <w:rsid w:val="003A0272"/>
    <w:rsid w:val="003A0774"/>
    <w:rsid w:val="003A0A03"/>
    <w:rsid w:val="003A0C1B"/>
    <w:rsid w:val="003A4EA6"/>
    <w:rsid w:val="003A77FC"/>
    <w:rsid w:val="003B18C8"/>
    <w:rsid w:val="003B2201"/>
    <w:rsid w:val="003B3A1A"/>
    <w:rsid w:val="003C1376"/>
    <w:rsid w:val="003D4BE6"/>
    <w:rsid w:val="003E0835"/>
    <w:rsid w:val="003E1FAC"/>
    <w:rsid w:val="003E3B63"/>
    <w:rsid w:val="003E5F24"/>
    <w:rsid w:val="003F3D58"/>
    <w:rsid w:val="00400265"/>
    <w:rsid w:val="00402E5E"/>
    <w:rsid w:val="004123A8"/>
    <w:rsid w:val="00412DA2"/>
    <w:rsid w:val="00416DB0"/>
    <w:rsid w:val="00420D71"/>
    <w:rsid w:val="00421E51"/>
    <w:rsid w:val="00423649"/>
    <w:rsid w:val="00423EBC"/>
    <w:rsid w:val="004305D2"/>
    <w:rsid w:val="0043275A"/>
    <w:rsid w:val="00437B57"/>
    <w:rsid w:val="00440BA3"/>
    <w:rsid w:val="00441DA0"/>
    <w:rsid w:val="004428A7"/>
    <w:rsid w:val="004478F1"/>
    <w:rsid w:val="0045243E"/>
    <w:rsid w:val="0045645D"/>
    <w:rsid w:val="00457375"/>
    <w:rsid w:val="0046794C"/>
    <w:rsid w:val="0047097A"/>
    <w:rsid w:val="004711E4"/>
    <w:rsid w:val="00471247"/>
    <w:rsid w:val="00483A81"/>
    <w:rsid w:val="00483DFB"/>
    <w:rsid w:val="00495097"/>
    <w:rsid w:val="0049512A"/>
    <w:rsid w:val="00497609"/>
    <w:rsid w:val="004A12B2"/>
    <w:rsid w:val="004A219C"/>
    <w:rsid w:val="004A343C"/>
    <w:rsid w:val="004A444A"/>
    <w:rsid w:val="004A7E25"/>
    <w:rsid w:val="004B0AC0"/>
    <w:rsid w:val="004B0E21"/>
    <w:rsid w:val="004B215D"/>
    <w:rsid w:val="004B41A2"/>
    <w:rsid w:val="004B581E"/>
    <w:rsid w:val="004B6448"/>
    <w:rsid w:val="004C0935"/>
    <w:rsid w:val="004C0B72"/>
    <w:rsid w:val="004C0CBA"/>
    <w:rsid w:val="004D09AD"/>
    <w:rsid w:val="004D10DC"/>
    <w:rsid w:val="004D5E54"/>
    <w:rsid w:val="004E3846"/>
    <w:rsid w:val="004E56A8"/>
    <w:rsid w:val="004F20C2"/>
    <w:rsid w:val="004F7EFA"/>
    <w:rsid w:val="00501835"/>
    <w:rsid w:val="005040E1"/>
    <w:rsid w:val="00506A08"/>
    <w:rsid w:val="00507492"/>
    <w:rsid w:val="005111FF"/>
    <w:rsid w:val="0052048C"/>
    <w:rsid w:val="005229A5"/>
    <w:rsid w:val="00526E84"/>
    <w:rsid w:val="005273ED"/>
    <w:rsid w:val="005277D7"/>
    <w:rsid w:val="00527AB5"/>
    <w:rsid w:val="005320A8"/>
    <w:rsid w:val="0053558D"/>
    <w:rsid w:val="00537B5B"/>
    <w:rsid w:val="00542154"/>
    <w:rsid w:val="00543CF8"/>
    <w:rsid w:val="0054615E"/>
    <w:rsid w:val="00552708"/>
    <w:rsid w:val="005564D6"/>
    <w:rsid w:val="00566CCA"/>
    <w:rsid w:val="005728C0"/>
    <w:rsid w:val="00574596"/>
    <w:rsid w:val="005749F8"/>
    <w:rsid w:val="00574EA8"/>
    <w:rsid w:val="0057608A"/>
    <w:rsid w:val="00596B87"/>
    <w:rsid w:val="005A35C5"/>
    <w:rsid w:val="005A465E"/>
    <w:rsid w:val="005B5A1C"/>
    <w:rsid w:val="005C40E1"/>
    <w:rsid w:val="005C42A7"/>
    <w:rsid w:val="005E2698"/>
    <w:rsid w:val="005E4B78"/>
    <w:rsid w:val="005E65B6"/>
    <w:rsid w:val="005E78A7"/>
    <w:rsid w:val="005F0C9A"/>
    <w:rsid w:val="005F1B20"/>
    <w:rsid w:val="005F468B"/>
    <w:rsid w:val="005F53AB"/>
    <w:rsid w:val="005F6421"/>
    <w:rsid w:val="005F7086"/>
    <w:rsid w:val="0060342C"/>
    <w:rsid w:val="006057AD"/>
    <w:rsid w:val="006076CE"/>
    <w:rsid w:val="006119B3"/>
    <w:rsid w:val="0061751F"/>
    <w:rsid w:val="006176F2"/>
    <w:rsid w:val="0061783B"/>
    <w:rsid w:val="006211C1"/>
    <w:rsid w:val="0063128A"/>
    <w:rsid w:val="006338D7"/>
    <w:rsid w:val="006452FF"/>
    <w:rsid w:val="006460E4"/>
    <w:rsid w:val="006464F5"/>
    <w:rsid w:val="006517F8"/>
    <w:rsid w:val="006567A9"/>
    <w:rsid w:val="00666D13"/>
    <w:rsid w:val="0067140F"/>
    <w:rsid w:val="0067768A"/>
    <w:rsid w:val="006777A8"/>
    <w:rsid w:val="006808F9"/>
    <w:rsid w:val="0068516B"/>
    <w:rsid w:val="006907AC"/>
    <w:rsid w:val="00692D9A"/>
    <w:rsid w:val="006A2429"/>
    <w:rsid w:val="006A5571"/>
    <w:rsid w:val="006A5A54"/>
    <w:rsid w:val="006B240E"/>
    <w:rsid w:val="006B3D10"/>
    <w:rsid w:val="006B6875"/>
    <w:rsid w:val="006C1A76"/>
    <w:rsid w:val="006D2CB1"/>
    <w:rsid w:val="006D3FD7"/>
    <w:rsid w:val="006D7C39"/>
    <w:rsid w:val="006E0FA0"/>
    <w:rsid w:val="006F1F04"/>
    <w:rsid w:val="006F3F85"/>
    <w:rsid w:val="006F5116"/>
    <w:rsid w:val="006F5DFF"/>
    <w:rsid w:val="007014EE"/>
    <w:rsid w:val="007022AD"/>
    <w:rsid w:val="007030AD"/>
    <w:rsid w:val="00712F23"/>
    <w:rsid w:val="00714746"/>
    <w:rsid w:val="00717456"/>
    <w:rsid w:val="0072509A"/>
    <w:rsid w:val="0072671F"/>
    <w:rsid w:val="0073079E"/>
    <w:rsid w:val="007333F7"/>
    <w:rsid w:val="007336B0"/>
    <w:rsid w:val="00734444"/>
    <w:rsid w:val="0073669D"/>
    <w:rsid w:val="0074031E"/>
    <w:rsid w:val="007408F3"/>
    <w:rsid w:val="0074287F"/>
    <w:rsid w:val="007431D9"/>
    <w:rsid w:val="00744228"/>
    <w:rsid w:val="00744D28"/>
    <w:rsid w:val="007458A0"/>
    <w:rsid w:val="00750AB1"/>
    <w:rsid w:val="00751AA8"/>
    <w:rsid w:val="007604C8"/>
    <w:rsid w:val="00760774"/>
    <w:rsid w:val="00761294"/>
    <w:rsid w:val="00763313"/>
    <w:rsid w:val="007634D1"/>
    <w:rsid w:val="00764125"/>
    <w:rsid w:val="00765CA8"/>
    <w:rsid w:val="00766DCB"/>
    <w:rsid w:val="00782732"/>
    <w:rsid w:val="00787040"/>
    <w:rsid w:val="00791CF3"/>
    <w:rsid w:val="00794E98"/>
    <w:rsid w:val="007A510E"/>
    <w:rsid w:val="007A5DAD"/>
    <w:rsid w:val="007A67BA"/>
    <w:rsid w:val="007A6F81"/>
    <w:rsid w:val="007B306F"/>
    <w:rsid w:val="007B39DF"/>
    <w:rsid w:val="007B796B"/>
    <w:rsid w:val="007C2B91"/>
    <w:rsid w:val="007C2D9E"/>
    <w:rsid w:val="007C68CE"/>
    <w:rsid w:val="007E0302"/>
    <w:rsid w:val="007E4DDD"/>
    <w:rsid w:val="007E54FB"/>
    <w:rsid w:val="007E7939"/>
    <w:rsid w:val="007F3408"/>
    <w:rsid w:val="007F3DE4"/>
    <w:rsid w:val="0080454B"/>
    <w:rsid w:val="008065A9"/>
    <w:rsid w:val="00806AE3"/>
    <w:rsid w:val="00813E28"/>
    <w:rsid w:val="008174A5"/>
    <w:rsid w:val="0082543A"/>
    <w:rsid w:val="008308E2"/>
    <w:rsid w:val="00830ED5"/>
    <w:rsid w:val="00831A6C"/>
    <w:rsid w:val="00832FDD"/>
    <w:rsid w:val="00841952"/>
    <w:rsid w:val="00842329"/>
    <w:rsid w:val="00856156"/>
    <w:rsid w:val="008566D2"/>
    <w:rsid w:val="0086033F"/>
    <w:rsid w:val="00866D20"/>
    <w:rsid w:val="00871A5C"/>
    <w:rsid w:val="00872451"/>
    <w:rsid w:val="00873E8E"/>
    <w:rsid w:val="008753BC"/>
    <w:rsid w:val="00876806"/>
    <w:rsid w:val="00876A63"/>
    <w:rsid w:val="00880574"/>
    <w:rsid w:val="00884866"/>
    <w:rsid w:val="008A1FAB"/>
    <w:rsid w:val="008A414B"/>
    <w:rsid w:val="008B6C69"/>
    <w:rsid w:val="008C3B8B"/>
    <w:rsid w:val="008D15D2"/>
    <w:rsid w:val="008D69DC"/>
    <w:rsid w:val="008E058D"/>
    <w:rsid w:val="008E69B5"/>
    <w:rsid w:val="008E7547"/>
    <w:rsid w:val="008F1D5B"/>
    <w:rsid w:val="008F2748"/>
    <w:rsid w:val="008F4AE5"/>
    <w:rsid w:val="008F4B56"/>
    <w:rsid w:val="008F6131"/>
    <w:rsid w:val="008F71B7"/>
    <w:rsid w:val="00902882"/>
    <w:rsid w:val="00904F1C"/>
    <w:rsid w:val="00907AE9"/>
    <w:rsid w:val="00913FF1"/>
    <w:rsid w:val="009214C2"/>
    <w:rsid w:val="00922460"/>
    <w:rsid w:val="009252E2"/>
    <w:rsid w:val="00927483"/>
    <w:rsid w:val="009278D7"/>
    <w:rsid w:val="009369DD"/>
    <w:rsid w:val="00937009"/>
    <w:rsid w:val="009375B3"/>
    <w:rsid w:val="0094012B"/>
    <w:rsid w:val="00940F5D"/>
    <w:rsid w:val="0094295A"/>
    <w:rsid w:val="00942A5A"/>
    <w:rsid w:val="009440AB"/>
    <w:rsid w:val="009464C1"/>
    <w:rsid w:val="00947828"/>
    <w:rsid w:val="0095149C"/>
    <w:rsid w:val="009530E0"/>
    <w:rsid w:val="0095367A"/>
    <w:rsid w:val="00953C7F"/>
    <w:rsid w:val="009557B9"/>
    <w:rsid w:val="00962073"/>
    <w:rsid w:val="00962C1E"/>
    <w:rsid w:val="00966D34"/>
    <w:rsid w:val="00970858"/>
    <w:rsid w:val="00970DD4"/>
    <w:rsid w:val="009815DB"/>
    <w:rsid w:val="0098263D"/>
    <w:rsid w:val="00984F6C"/>
    <w:rsid w:val="009875BB"/>
    <w:rsid w:val="009965B6"/>
    <w:rsid w:val="009A0991"/>
    <w:rsid w:val="009A11AF"/>
    <w:rsid w:val="009A3351"/>
    <w:rsid w:val="009A3439"/>
    <w:rsid w:val="009A36DB"/>
    <w:rsid w:val="009A67D3"/>
    <w:rsid w:val="009A79E9"/>
    <w:rsid w:val="009A7B9C"/>
    <w:rsid w:val="009B21D7"/>
    <w:rsid w:val="009B45BB"/>
    <w:rsid w:val="009B5CB9"/>
    <w:rsid w:val="009B616A"/>
    <w:rsid w:val="009C58D0"/>
    <w:rsid w:val="009C5B46"/>
    <w:rsid w:val="009D0A9A"/>
    <w:rsid w:val="009D3B97"/>
    <w:rsid w:val="009E1B7D"/>
    <w:rsid w:val="009E3CD9"/>
    <w:rsid w:val="009F5536"/>
    <w:rsid w:val="009F65C5"/>
    <w:rsid w:val="00A004E5"/>
    <w:rsid w:val="00A05525"/>
    <w:rsid w:val="00A07860"/>
    <w:rsid w:val="00A12806"/>
    <w:rsid w:val="00A12D1C"/>
    <w:rsid w:val="00A17086"/>
    <w:rsid w:val="00A23862"/>
    <w:rsid w:val="00A25D92"/>
    <w:rsid w:val="00A25E52"/>
    <w:rsid w:val="00A27BA0"/>
    <w:rsid w:val="00A34AAA"/>
    <w:rsid w:val="00A35516"/>
    <w:rsid w:val="00A37804"/>
    <w:rsid w:val="00A460D1"/>
    <w:rsid w:val="00A52A2E"/>
    <w:rsid w:val="00A52C15"/>
    <w:rsid w:val="00A562B2"/>
    <w:rsid w:val="00A63160"/>
    <w:rsid w:val="00A7044C"/>
    <w:rsid w:val="00A72DEE"/>
    <w:rsid w:val="00A7508C"/>
    <w:rsid w:val="00A82C81"/>
    <w:rsid w:val="00A90691"/>
    <w:rsid w:val="00A909D5"/>
    <w:rsid w:val="00A926D9"/>
    <w:rsid w:val="00AA2480"/>
    <w:rsid w:val="00AA305B"/>
    <w:rsid w:val="00AB1091"/>
    <w:rsid w:val="00AB2682"/>
    <w:rsid w:val="00AB35EE"/>
    <w:rsid w:val="00AB517F"/>
    <w:rsid w:val="00AB6700"/>
    <w:rsid w:val="00AC3687"/>
    <w:rsid w:val="00AC41A4"/>
    <w:rsid w:val="00AC4E5C"/>
    <w:rsid w:val="00AC602F"/>
    <w:rsid w:val="00AE155D"/>
    <w:rsid w:val="00AE3290"/>
    <w:rsid w:val="00AE37ED"/>
    <w:rsid w:val="00AF075F"/>
    <w:rsid w:val="00AF09CE"/>
    <w:rsid w:val="00AF0FC8"/>
    <w:rsid w:val="00AF2655"/>
    <w:rsid w:val="00AF5216"/>
    <w:rsid w:val="00B002A7"/>
    <w:rsid w:val="00B00AF7"/>
    <w:rsid w:val="00B02AC2"/>
    <w:rsid w:val="00B03A6B"/>
    <w:rsid w:val="00B03D56"/>
    <w:rsid w:val="00B114A3"/>
    <w:rsid w:val="00B11A87"/>
    <w:rsid w:val="00B17D69"/>
    <w:rsid w:val="00B20313"/>
    <w:rsid w:val="00B21A7A"/>
    <w:rsid w:val="00B221E1"/>
    <w:rsid w:val="00B243BE"/>
    <w:rsid w:val="00B31910"/>
    <w:rsid w:val="00B354B3"/>
    <w:rsid w:val="00B43408"/>
    <w:rsid w:val="00B45A21"/>
    <w:rsid w:val="00B45E20"/>
    <w:rsid w:val="00B47A5D"/>
    <w:rsid w:val="00B51402"/>
    <w:rsid w:val="00B531CF"/>
    <w:rsid w:val="00B558B3"/>
    <w:rsid w:val="00B566CF"/>
    <w:rsid w:val="00B56F23"/>
    <w:rsid w:val="00B57B9E"/>
    <w:rsid w:val="00B57FD6"/>
    <w:rsid w:val="00B630B1"/>
    <w:rsid w:val="00B63863"/>
    <w:rsid w:val="00B63A05"/>
    <w:rsid w:val="00B725FC"/>
    <w:rsid w:val="00B7301D"/>
    <w:rsid w:val="00B76408"/>
    <w:rsid w:val="00B81345"/>
    <w:rsid w:val="00B82871"/>
    <w:rsid w:val="00B85045"/>
    <w:rsid w:val="00B90D1E"/>
    <w:rsid w:val="00B9653A"/>
    <w:rsid w:val="00BA02CA"/>
    <w:rsid w:val="00BA22F7"/>
    <w:rsid w:val="00BA2BD3"/>
    <w:rsid w:val="00BA4DF0"/>
    <w:rsid w:val="00BB571F"/>
    <w:rsid w:val="00BB7645"/>
    <w:rsid w:val="00BC1B3E"/>
    <w:rsid w:val="00BC26AF"/>
    <w:rsid w:val="00BC2BE7"/>
    <w:rsid w:val="00BC6182"/>
    <w:rsid w:val="00BC6A3E"/>
    <w:rsid w:val="00BD0270"/>
    <w:rsid w:val="00BD02BB"/>
    <w:rsid w:val="00BD38BC"/>
    <w:rsid w:val="00BD4443"/>
    <w:rsid w:val="00BD74D0"/>
    <w:rsid w:val="00BD78CE"/>
    <w:rsid w:val="00BE3605"/>
    <w:rsid w:val="00BE3962"/>
    <w:rsid w:val="00BE7C7B"/>
    <w:rsid w:val="00BF496E"/>
    <w:rsid w:val="00C01B55"/>
    <w:rsid w:val="00C02040"/>
    <w:rsid w:val="00C054DF"/>
    <w:rsid w:val="00C072E0"/>
    <w:rsid w:val="00C125EF"/>
    <w:rsid w:val="00C146B6"/>
    <w:rsid w:val="00C219CF"/>
    <w:rsid w:val="00C250B0"/>
    <w:rsid w:val="00C32012"/>
    <w:rsid w:val="00C32E64"/>
    <w:rsid w:val="00C33980"/>
    <w:rsid w:val="00C358DA"/>
    <w:rsid w:val="00C36881"/>
    <w:rsid w:val="00C3707B"/>
    <w:rsid w:val="00C45C24"/>
    <w:rsid w:val="00C52EF9"/>
    <w:rsid w:val="00C53AB4"/>
    <w:rsid w:val="00C54A8F"/>
    <w:rsid w:val="00C56104"/>
    <w:rsid w:val="00C568DD"/>
    <w:rsid w:val="00C60D67"/>
    <w:rsid w:val="00C61C22"/>
    <w:rsid w:val="00C70019"/>
    <w:rsid w:val="00C7045F"/>
    <w:rsid w:val="00C80415"/>
    <w:rsid w:val="00C80C30"/>
    <w:rsid w:val="00C83684"/>
    <w:rsid w:val="00C84C07"/>
    <w:rsid w:val="00C87FBF"/>
    <w:rsid w:val="00C9340D"/>
    <w:rsid w:val="00C940A4"/>
    <w:rsid w:val="00C95789"/>
    <w:rsid w:val="00C971FD"/>
    <w:rsid w:val="00C977DE"/>
    <w:rsid w:val="00CA2FF7"/>
    <w:rsid w:val="00CB447F"/>
    <w:rsid w:val="00CC25B8"/>
    <w:rsid w:val="00CC66DF"/>
    <w:rsid w:val="00CC6C6A"/>
    <w:rsid w:val="00CD2DAB"/>
    <w:rsid w:val="00CD60AB"/>
    <w:rsid w:val="00CE343E"/>
    <w:rsid w:val="00CE633E"/>
    <w:rsid w:val="00CF2B81"/>
    <w:rsid w:val="00CF5E11"/>
    <w:rsid w:val="00D01126"/>
    <w:rsid w:val="00D04F0A"/>
    <w:rsid w:val="00D0787C"/>
    <w:rsid w:val="00D07AB4"/>
    <w:rsid w:val="00D11A8C"/>
    <w:rsid w:val="00D14756"/>
    <w:rsid w:val="00D1545E"/>
    <w:rsid w:val="00D16690"/>
    <w:rsid w:val="00D2619C"/>
    <w:rsid w:val="00D271F2"/>
    <w:rsid w:val="00D31D59"/>
    <w:rsid w:val="00D33574"/>
    <w:rsid w:val="00D44815"/>
    <w:rsid w:val="00D457FD"/>
    <w:rsid w:val="00D46D17"/>
    <w:rsid w:val="00D46F89"/>
    <w:rsid w:val="00D52C7B"/>
    <w:rsid w:val="00D54FEC"/>
    <w:rsid w:val="00D56036"/>
    <w:rsid w:val="00D60949"/>
    <w:rsid w:val="00D62BBA"/>
    <w:rsid w:val="00D7048C"/>
    <w:rsid w:val="00D70767"/>
    <w:rsid w:val="00D74085"/>
    <w:rsid w:val="00D77CEB"/>
    <w:rsid w:val="00D8002D"/>
    <w:rsid w:val="00D805E3"/>
    <w:rsid w:val="00D80627"/>
    <w:rsid w:val="00D82B4E"/>
    <w:rsid w:val="00D84798"/>
    <w:rsid w:val="00D84C69"/>
    <w:rsid w:val="00D87653"/>
    <w:rsid w:val="00D919B6"/>
    <w:rsid w:val="00D92EA5"/>
    <w:rsid w:val="00D94620"/>
    <w:rsid w:val="00DA2E51"/>
    <w:rsid w:val="00DA693E"/>
    <w:rsid w:val="00DA71E0"/>
    <w:rsid w:val="00DB519A"/>
    <w:rsid w:val="00DC05C6"/>
    <w:rsid w:val="00DC112D"/>
    <w:rsid w:val="00DC5E25"/>
    <w:rsid w:val="00DC763D"/>
    <w:rsid w:val="00DC796F"/>
    <w:rsid w:val="00DD28C4"/>
    <w:rsid w:val="00DD2EE9"/>
    <w:rsid w:val="00DE1C24"/>
    <w:rsid w:val="00DE29D5"/>
    <w:rsid w:val="00DE4153"/>
    <w:rsid w:val="00DE4454"/>
    <w:rsid w:val="00DE4AE5"/>
    <w:rsid w:val="00DE5263"/>
    <w:rsid w:val="00DE595B"/>
    <w:rsid w:val="00DE68CF"/>
    <w:rsid w:val="00DF0929"/>
    <w:rsid w:val="00DF66C5"/>
    <w:rsid w:val="00DF6D1C"/>
    <w:rsid w:val="00E078CA"/>
    <w:rsid w:val="00E12BB6"/>
    <w:rsid w:val="00E21F80"/>
    <w:rsid w:val="00E259EA"/>
    <w:rsid w:val="00E33248"/>
    <w:rsid w:val="00E33F08"/>
    <w:rsid w:val="00E34E3F"/>
    <w:rsid w:val="00E35353"/>
    <w:rsid w:val="00E4049A"/>
    <w:rsid w:val="00E422A2"/>
    <w:rsid w:val="00E44885"/>
    <w:rsid w:val="00E54936"/>
    <w:rsid w:val="00E6022B"/>
    <w:rsid w:val="00E61D9C"/>
    <w:rsid w:val="00E6253D"/>
    <w:rsid w:val="00E70E76"/>
    <w:rsid w:val="00E70F8F"/>
    <w:rsid w:val="00E7551B"/>
    <w:rsid w:val="00E804AC"/>
    <w:rsid w:val="00E83211"/>
    <w:rsid w:val="00E939E4"/>
    <w:rsid w:val="00E940EB"/>
    <w:rsid w:val="00EA2E1A"/>
    <w:rsid w:val="00EA43A4"/>
    <w:rsid w:val="00EA6E59"/>
    <w:rsid w:val="00EB1DE6"/>
    <w:rsid w:val="00EC399A"/>
    <w:rsid w:val="00EC67B5"/>
    <w:rsid w:val="00ED05FE"/>
    <w:rsid w:val="00ED21AA"/>
    <w:rsid w:val="00ED2FA4"/>
    <w:rsid w:val="00ED5CF2"/>
    <w:rsid w:val="00EE0F16"/>
    <w:rsid w:val="00EE3133"/>
    <w:rsid w:val="00EE5BE2"/>
    <w:rsid w:val="00EE6806"/>
    <w:rsid w:val="00EF0FA7"/>
    <w:rsid w:val="00EF1310"/>
    <w:rsid w:val="00EF1345"/>
    <w:rsid w:val="00EF15DA"/>
    <w:rsid w:val="00EF1DD8"/>
    <w:rsid w:val="00F12952"/>
    <w:rsid w:val="00F12CD7"/>
    <w:rsid w:val="00F12FF5"/>
    <w:rsid w:val="00F14B44"/>
    <w:rsid w:val="00F202C1"/>
    <w:rsid w:val="00F23A0A"/>
    <w:rsid w:val="00F23AE0"/>
    <w:rsid w:val="00F240B4"/>
    <w:rsid w:val="00F24B66"/>
    <w:rsid w:val="00F26488"/>
    <w:rsid w:val="00F26BB0"/>
    <w:rsid w:val="00F3064E"/>
    <w:rsid w:val="00F30C47"/>
    <w:rsid w:val="00F328E2"/>
    <w:rsid w:val="00F42006"/>
    <w:rsid w:val="00F47C20"/>
    <w:rsid w:val="00F50AF6"/>
    <w:rsid w:val="00F51C65"/>
    <w:rsid w:val="00F6286E"/>
    <w:rsid w:val="00F7315F"/>
    <w:rsid w:val="00F73D0C"/>
    <w:rsid w:val="00F74500"/>
    <w:rsid w:val="00F7586F"/>
    <w:rsid w:val="00F77B27"/>
    <w:rsid w:val="00F8482C"/>
    <w:rsid w:val="00F91DD8"/>
    <w:rsid w:val="00F93C47"/>
    <w:rsid w:val="00FA225C"/>
    <w:rsid w:val="00FA2A35"/>
    <w:rsid w:val="00FA4A7F"/>
    <w:rsid w:val="00FA5388"/>
    <w:rsid w:val="00FB00B3"/>
    <w:rsid w:val="00FB03DB"/>
    <w:rsid w:val="00FB1FD3"/>
    <w:rsid w:val="00FB7747"/>
    <w:rsid w:val="00FC193D"/>
    <w:rsid w:val="00FC2555"/>
    <w:rsid w:val="00FC624D"/>
    <w:rsid w:val="00FD07F4"/>
    <w:rsid w:val="00FD5A4A"/>
    <w:rsid w:val="00FE0B28"/>
    <w:rsid w:val="00FE6408"/>
    <w:rsid w:val="00FE6D5A"/>
    <w:rsid w:val="00FF3D28"/>
    <w:rsid w:val="00FF5638"/>
    <w:rsid w:val="00FF598A"/>
    <w:rsid w:val="00FF5C0E"/>
    <w:rsid w:val="00FF6C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310"/>
  </w:style>
  <w:style w:type="paragraph" w:styleId="Heading1">
    <w:name w:val="heading 1"/>
    <w:basedOn w:val="Normal"/>
    <w:next w:val="Normal"/>
    <w:link w:val="Heading1Char"/>
    <w:uiPriority w:val="9"/>
    <w:qFormat/>
    <w:rsid w:val="00C836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36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0B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20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907AE9"/>
    <w:pPr>
      <w:ind w:left="720"/>
      <w:contextualSpacing/>
    </w:pPr>
  </w:style>
  <w:style w:type="table" w:styleId="TableGridLight">
    <w:name w:val="Grid Table Light"/>
    <w:basedOn w:val="TableNormal"/>
    <w:uiPriority w:val="40"/>
    <w:rsid w:val="005421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99"/>
    <w:qFormat/>
    <w:locked/>
    <w:rsid w:val="0067768A"/>
  </w:style>
  <w:style w:type="paragraph" w:customStyle="1" w:styleId="Default">
    <w:name w:val="Default"/>
    <w:rsid w:val="00C95789"/>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50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368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3684"/>
    <w:pPr>
      <w:outlineLvl w:val="9"/>
    </w:pPr>
    <w:rPr>
      <w:lang w:val="en-US"/>
    </w:rPr>
  </w:style>
  <w:style w:type="character" w:customStyle="1" w:styleId="Heading2Char">
    <w:name w:val="Heading 2 Char"/>
    <w:basedOn w:val="DefaultParagraphFont"/>
    <w:link w:val="Heading2"/>
    <w:uiPriority w:val="9"/>
    <w:rsid w:val="00C836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D0BE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372BB1"/>
    <w:pPr>
      <w:tabs>
        <w:tab w:val="left" w:pos="440"/>
        <w:tab w:val="right" w:leader="dot" w:pos="9396"/>
      </w:tabs>
      <w:spacing w:after="100"/>
    </w:pPr>
  </w:style>
  <w:style w:type="paragraph" w:styleId="TOC2">
    <w:name w:val="toc 2"/>
    <w:basedOn w:val="Normal"/>
    <w:next w:val="Normal"/>
    <w:autoRedefine/>
    <w:uiPriority w:val="39"/>
    <w:unhideWhenUsed/>
    <w:rsid w:val="008F2748"/>
    <w:pPr>
      <w:spacing w:after="100"/>
      <w:ind w:left="220"/>
    </w:pPr>
  </w:style>
  <w:style w:type="character" w:styleId="Hyperlink">
    <w:name w:val="Hyperlink"/>
    <w:basedOn w:val="DefaultParagraphFont"/>
    <w:uiPriority w:val="99"/>
    <w:unhideWhenUsed/>
    <w:rsid w:val="008F2748"/>
    <w:rPr>
      <w:color w:val="0563C1" w:themeColor="hyperlink"/>
      <w:u w:val="single"/>
    </w:rPr>
  </w:style>
  <w:style w:type="paragraph" w:styleId="TOC3">
    <w:name w:val="toc 3"/>
    <w:basedOn w:val="Normal"/>
    <w:next w:val="Normal"/>
    <w:autoRedefine/>
    <w:uiPriority w:val="39"/>
    <w:unhideWhenUsed/>
    <w:rsid w:val="004A7E25"/>
    <w:pPr>
      <w:spacing w:after="100"/>
      <w:ind w:left="440"/>
    </w:pPr>
  </w:style>
  <w:style w:type="character" w:customStyle="1" w:styleId="Heading4Char">
    <w:name w:val="Heading 4 Char"/>
    <w:basedOn w:val="DefaultParagraphFont"/>
    <w:link w:val="Heading4"/>
    <w:uiPriority w:val="9"/>
    <w:rsid w:val="00962073"/>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5E78A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E78A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E78A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E78A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E78A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E78A7"/>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5E7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28613">
      <w:bodyDiv w:val="1"/>
      <w:marLeft w:val="0"/>
      <w:marRight w:val="0"/>
      <w:marTop w:val="0"/>
      <w:marBottom w:val="0"/>
      <w:divBdr>
        <w:top w:val="none" w:sz="0" w:space="0" w:color="auto"/>
        <w:left w:val="none" w:sz="0" w:space="0" w:color="auto"/>
        <w:bottom w:val="none" w:sz="0" w:space="0" w:color="auto"/>
        <w:right w:val="none" w:sz="0" w:space="0" w:color="auto"/>
      </w:divBdr>
    </w:div>
    <w:div w:id="1440417645">
      <w:bodyDiv w:val="1"/>
      <w:marLeft w:val="0"/>
      <w:marRight w:val="0"/>
      <w:marTop w:val="0"/>
      <w:marBottom w:val="0"/>
      <w:divBdr>
        <w:top w:val="none" w:sz="0" w:space="0" w:color="auto"/>
        <w:left w:val="none" w:sz="0" w:space="0" w:color="auto"/>
        <w:bottom w:val="none" w:sz="0" w:space="0" w:color="auto"/>
        <w:right w:val="none" w:sz="0" w:space="0" w:color="auto"/>
      </w:divBdr>
    </w:div>
    <w:div w:id="144172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39</Pages>
  <Words>16416</Words>
  <Characters>95213</Characters>
  <Application>Microsoft Office Word</Application>
  <DocSecurity>0</DocSecurity>
  <Lines>793</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Catalina Badanace</cp:lastModifiedBy>
  <cp:revision>30</cp:revision>
  <cp:lastPrinted>2023-05-05T06:05:00Z</cp:lastPrinted>
  <dcterms:created xsi:type="dcterms:W3CDTF">2023-05-05T13:13:00Z</dcterms:created>
  <dcterms:modified xsi:type="dcterms:W3CDTF">2023-05-05T13:42:00Z</dcterms:modified>
</cp:coreProperties>
</file>